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068" w:rsidRPr="00F639A9" w:rsidRDefault="004A7068" w:rsidP="00963A15">
      <w:pPr>
        <w:jc w:val="center"/>
        <w:rPr>
          <w:rFonts w:ascii="Times New Roman" w:hAnsi="Times New Roman" w:cs="Times New Roman"/>
          <w:b/>
          <w:sz w:val="28"/>
          <w:szCs w:val="28"/>
          <w:lang w:val="en-US"/>
        </w:rPr>
      </w:pPr>
      <w:r w:rsidRPr="00F639A9">
        <w:rPr>
          <w:rFonts w:ascii="Times New Roman" w:hAnsi="Times New Roman" w:cs="Times New Roman"/>
          <w:b/>
          <w:sz w:val="28"/>
          <w:szCs w:val="28"/>
          <w:lang w:val="en-US"/>
        </w:rPr>
        <w:t>Syllabus</w:t>
      </w:r>
    </w:p>
    <w:p w:rsidR="00B63EBA" w:rsidRPr="00F639A9" w:rsidRDefault="00963A15" w:rsidP="00963A15">
      <w:pPr>
        <w:jc w:val="center"/>
        <w:rPr>
          <w:rFonts w:ascii="Times New Roman" w:hAnsi="Times New Roman" w:cs="Times New Roman"/>
          <w:b/>
          <w:sz w:val="28"/>
          <w:szCs w:val="28"/>
          <w:u w:val="single"/>
          <w:lang w:val="en-US"/>
        </w:rPr>
      </w:pPr>
      <w:r w:rsidRPr="00F639A9">
        <w:rPr>
          <w:rFonts w:ascii="Times New Roman" w:hAnsi="Times New Roman" w:cs="Times New Roman"/>
          <w:b/>
          <w:sz w:val="28"/>
          <w:szCs w:val="28"/>
          <w:u w:val="single"/>
          <w:lang w:val="en-US"/>
        </w:rPr>
        <w:t xml:space="preserve">Seminar Module </w:t>
      </w:r>
      <w:r w:rsidR="00CE33AD" w:rsidRPr="00F639A9">
        <w:rPr>
          <w:rFonts w:ascii="Times New Roman" w:hAnsi="Times New Roman" w:cs="Times New Roman"/>
          <w:b/>
          <w:sz w:val="28"/>
          <w:szCs w:val="28"/>
          <w:u w:val="single"/>
          <w:lang w:val="en-US"/>
        </w:rPr>
        <w:t>3</w:t>
      </w:r>
      <w:r w:rsidRPr="00F639A9">
        <w:rPr>
          <w:rFonts w:ascii="Times New Roman" w:hAnsi="Times New Roman" w:cs="Times New Roman"/>
          <w:b/>
          <w:sz w:val="28"/>
          <w:szCs w:val="28"/>
          <w:u w:val="single"/>
          <w:lang w:val="en-US"/>
        </w:rPr>
        <w:t xml:space="preserve">: </w:t>
      </w:r>
      <w:r w:rsidR="00CE33AD" w:rsidRPr="00F639A9">
        <w:rPr>
          <w:rFonts w:ascii="Times New Roman" w:hAnsi="Times New Roman" w:cs="Times New Roman"/>
          <w:b/>
          <w:sz w:val="28"/>
          <w:szCs w:val="28"/>
          <w:u w:val="single"/>
          <w:lang w:val="en-US"/>
        </w:rPr>
        <w:t>Media and Crisis of Democracy</w:t>
      </w:r>
    </w:p>
    <w:p w:rsidR="00963A15" w:rsidRPr="00874D8A" w:rsidRDefault="00074913" w:rsidP="00963A15">
      <w:pPr>
        <w:jc w:val="both"/>
        <w:rPr>
          <w:rFonts w:ascii="Times New Roman" w:hAnsi="Times New Roman" w:cs="Times New Roman"/>
          <w:b/>
          <w:sz w:val="24"/>
          <w:szCs w:val="24"/>
          <w:lang w:val="fr-FR"/>
        </w:rPr>
      </w:pPr>
      <w:r w:rsidRPr="00874D8A">
        <w:rPr>
          <w:rFonts w:ascii="Times New Roman" w:hAnsi="Times New Roman" w:cs="Times New Roman"/>
          <w:b/>
          <w:sz w:val="24"/>
          <w:szCs w:val="24"/>
          <w:lang w:val="fr-FR"/>
        </w:rPr>
        <w:t>Lecturer</w:t>
      </w:r>
      <w:r w:rsidR="00963A15" w:rsidRPr="00874D8A">
        <w:rPr>
          <w:rFonts w:ascii="Times New Roman" w:hAnsi="Times New Roman" w:cs="Times New Roman"/>
          <w:b/>
          <w:sz w:val="24"/>
          <w:szCs w:val="24"/>
          <w:lang w:val="fr-FR"/>
        </w:rPr>
        <w:t xml:space="preserve">: </w:t>
      </w:r>
    </w:p>
    <w:p w:rsidR="00194260" w:rsidRPr="00874D8A" w:rsidRDefault="00194260" w:rsidP="00194260">
      <w:pPr>
        <w:ind w:left="3540" w:hanging="3540"/>
        <w:jc w:val="both"/>
        <w:rPr>
          <w:rFonts w:ascii="Times New Roman" w:hAnsi="Times New Roman" w:cs="Times New Roman"/>
          <w:lang w:val="fr-FR"/>
        </w:rPr>
        <w:sectPr w:rsidR="00194260" w:rsidRPr="00874D8A">
          <w:headerReference w:type="default" r:id="rId8"/>
          <w:footerReference w:type="default" r:id="rId9"/>
          <w:pgSz w:w="11906" w:h="16838"/>
          <w:pgMar w:top="1417" w:right="1417" w:bottom="1134" w:left="1417" w:header="708" w:footer="708" w:gutter="0"/>
          <w:cols w:space="708"/>
          <w:docGrid w:linePitch="360"/>
        </w:sectPr>
      </w:pPr>
    </w:p>
    <w:p w:rsidR="00AB78CA" w:rsidRPr="00874D8A" w:rsidRDefault="00CE33AD" w:rsidP="00194260">
      <w:pPr>
        <w:ind w:left="3540" w:hanging="3540"/>
        <w:jc w:val="both"/>
        <w:rPr>
          <w:rFonts w:ascii="Times New Roman" w:hAnsi="Times New Roman" w:cs="Times New Roman"/>
          <w:sz w:val="24"/>
          <w:szCs w:val="24"/>
          <w:lang w:val="fr-FR"/>
        </w:rPr>
      </w:pPr>
      <w:r w:rsidRPr="00874D8A">
        <w:rPr>
          <w:rFonts w:ascii="Times New Roman" w:hAnsi="Times New Roman" w:cs="Times New Roman"/>
          <w:sz w:val="24"/>
          <w:szCs w:val="24"/>
          <w:lang w:val="fr-FR"/>
        </w:rPr>
        <w:t>Mirko Petrić</w:t>
      </w:r>
    </w:p>
    <w:p w:rsidR="00AB78CA" w:rsidRPr="00874D8A" w:rsidRDefault="00C34D3E" w:rsidP="00194260">
      <w:pPr>
        <w:ind w:left="3540" w:hanging="3540"/>
        <w:jc w:val="both"/>
        <w:rPr>
          <w:rFonts w:ascii="Times New Roman" w:hAnsi="Times New Roman" w:cs="Times New Roman"/>
          <w:color w:val="2E74B5" w:themeColor="accent1" w:themeShade="BF"/>
          <w:u w:val="single"/>
          <w:lang w:val="fr-FR"/>
        </w:rPr>
      </w:pPr>
      <w:hyperlink r:id="rId10" w:history="1">
        <w:r w:rsidR="00AB78CA" w:rsidRPr="00874D8A">
          <w:rPr>
            <w:rStyle w:val="Hyperlink"/>
            <w:rFonts w:ascii="Times New Roman" w:hAnsi="Times New Roman" w:cs="Times New Roman"/>
            <w:color w:val="2E74B5" w:themeColor="accent1" w:themeShade="BF"/>
            <w:u w:val="single"/>
            <w:lang w:val="fr-FR"/>
          </w:rPr>
          <w:t>mpetric@unizd.hr</w:t>
        </w:r>
      </w:hyperlink>
      <w:r w:rsidR="00AB78CA" w:rsidRPr="00874D8A">
        <w:rPr>
          <w:rFonts w:ascii="Times New Roman" w:hAnsi="Times New Roman" w:cs="Times New Roman"/>
          <w:color w:val="2E74B5" w:themeColor="accent1" w:themeShade="BF"/>
          <w:u w:val="single"/>
          <w:lang w:val="fr-FR"/>
        </w:rPr>
        <w:t xml:space="preserve"> </w:t>
      </w:r>
    </w:p>
    <w:p w:rsidR="00194260" w:rsidRPr="00F639A9" w:rsidRDefault="00CE33AD" w:rsidP="00194260">
      <w:pPr>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Department of Sociology, University of Zadar, Croatia</w:t>
      </w:r>
    </w:p>
    <w:p w:rsidR="00AB78CA" w:rsidRPr="00F639A9" w:rsidRDefault="00AB78CA" w:rsidP="00194260">
      <w:pPr>
        <w:jc w:val="both"/>
        <w:rPr>
          <w:rFonts w:ascii="Times New Roman" w:hAnsi="Times New Roman" w:cs="Times New Roman"/>
          <w:sz w:val="24"/>
          <w:szCs w:val="24"/>
          <w:lang w:val="en-US"/>
        </w:rPr>
        <w:sectPr w:rsidR="00AB78CA" w:rsidRPr="00F639A9" w:rsidSect="00194260">
          <w:type w:val="continuous"/>
          <w:pgSz w:w="11906" w:h="16838"/>
          <w:pgMar w:top="1417" w:right="1417" w:bottom="1134" w:left="1417" w:header="708" w:footer="708" w:gutter="0"/>
          <w:cols w:num="2" w:space="708"/>
          <w:docGrid w:linePitch="360"/>
        </w:sectPr>
      </w:pPr>
    </w:p>
    <w:p w:rsidR="00194260" w:rsidRPr="00F639A9" w:rsidRDefault="00194260" w:rsidP="00963A15">
      <w:pPr>
        <w:jc w:val="both"/>
        <w:rPr>
          <w:rFonts w:ascii="Times New Roman" w:hAnsi="Times New Roman" w:cs="Times New Roman"/>
          <w:sz w:val="24"/>
          <w:szCs w:val="24"/>
          <w:lang w:val="en-US"/>
        </w:rPr>
        <w:sectPr w:rsidR="00194260" w:rsidRPr="00F639A9" w:rsidSect="00194260">
          <w:type w:val="continuous"/>
          <w:pgSz w:w="11906" w:h="16838"/>
          <w:pgMar w:top="1417" w:right="1417" w:bottom="1134" w:left="1417" w:header="708" w:footer="708" w:gutter="0"/>
          <w:cols w:num="2" w:space="708"/>
          <w:docGrid w:linePitch="360"/>
        </w:sectPr>
      </w:pPr>
    </w:p>
    <w:p w:rsidR="00963A15" w:rsidRPr="00F639A9" w:rsidRDefault="00194260" w:rsidP="00963A15">
      <w:pPr>
        <w:jc w:val="both"/>
        <w:rPr>
          <w:rFonts w:ascii="Times New Roman" w:hAnsi="Times New Roman" w:cs="Times New Roman"/>
          <w:b/>
          <w:sz w:val="24"/>
          <w:szCs w:val="24"/>
          <w:lang w:val="en-US"/>
        </w:rPr>
      </w:pPr>
      <w:r w:rsidRPr="00F639A9">
        <w:rPr>
          <w:rFonts w:ascii="Times New Roman" w:hAnsi="Times New Roman" w:cs="Times New Roman"/>
          <w:b/>
          <w:sz w:val="24"/>
          <w:szCs w:val="24"/>
          <w:lang w:val="en-US"/>
        </w:rPr>
        <w:t>SEMINAR DESCRIPTION</w:t>
      </w:r>
    </w:p>
    <w:p w:rsidR="00AB78CA" w:rsidRPr="00F639A9" w:rsidRDefault="00AB78CA" w:rsidP="00AB78CA">
      <w:pPr>
        <w:pStyle w:val="NormalWeb"/>
        <w:shd w:val="clear" w:color="auto" w:fill="FFFFFF"/>
        <w:jc w:val="both"/>
        <w:rPr>
          <w:color w:val="000000" w:themeColor="text1"/>
          <w:lang w:val="en-US"/>
        </w:rPr>
      </w:pPr>
      <w:r w:rsidRPr="00F639A9">
        <w:rPr>
          <w:color w:val="000000" w:themeColor="text1"/>
          <w:lang w:val="en-US"/>
        </w:rPr>
        <w:t>“The Media and Modernity: The Populist Moment”</w:t>
      </w:r>
    </w:p>
    <w:p w:rsidR="00642077" w:rsidRDefault="00AB78CA" w:rsidP="00AB78CA">
      <w:pPr>
        <w:pStyle w:val="NormalWeb"/>
        <w:shd w:val="clear" w:color="auto" w:fill="FFFFFF"/>
        <w:spacing w:before="240"/>
        <w:jc w:val="both"/>
        <w:rPr>
          <w:color w:val="000000" w:themeColor="text1"/>
          <w:lang w:val="en-US"/>
        </w:rPr>
      </w:pPr>
      <w:r w:rsidRPr="00F639A9">
        <w:rPr>
          <w:color w:val="000000" w:themeColor="text1"/>
          <w:lang w:val="en-US"/>
        </w:rPr>
        <w:t xml:space="preserve">The content of the </w:t>
      </w:r>
      <w:r w:rsidR="0090065F">
        <w:rPr>
          <w:color w:val="000000" w:themeColor="text1"/>
          <w:lang w:val="en-US"/>
        </w:rPr>
        <w:t>seminar</w:t>
      </w:r>
      <w:r w:rsidRPr="00F639A9">
        <w:rPr>
          <w:color w:val="000000" w:themeColor="text1"/>
          <w:lang w:val="en-US"/>
        </w:rPr>
        <w:t xml:space="preserve"> is outlined by its title, which quotes the titles of John B. Thompson’s classical social theory of the media and Jan Werner Müller’s recent article on populism in contemporary politics and culture. Added to this should be the content of Harry Frankfurt’s 2005 essay “On Bullshit”, which analyzed the implications of the rhetorical mode of “post-factual politics” even before the term was coined. Topics covered include discussions of the technological and cultural differences of “legacy media” and “social media”, the transformation of the public sphere in the era of “networked individualism”, and dissent in the age of “regressive modernity” (Nachtwey, 2016)</w:t>
      </w:r>
      <w:r w:rsidR="001E2510">
        <w:rPr>
          <w:color w:val="000000" w:themeColor="text1"/>
          <w:lang w:val="en-US"/>
        </w:rPr>
        <w:t>.</w:t>
      </w:r>
      <w:r w:rsidRPr="00F639A9">
        <w:rPr>
          <w:color w:val="000000" w:themeColor="text1"/>
          <w:lang w:val="en-US"/>
        </w:rPr>
        <w:t xml:space="preserve"> </w:t>
      </w:r>
    </w:p>
    <w:p w:rsidR="005A1073" w:rsidRDefault="0037195B" w:rsidP="0037195B">
      <w:pPr>
        <w:pStyle w:val="NormalWeb"/>
        <w:shd w:val="clear" w:color="auto" w:fill="FFFFFF"/>
        <w:spacing w:before="240"/>
        <w:jc w:val="both"/>
        <w:rPr>
          <w:rFonts w:cstheme="minorHAnsi"/>
          <w:lang w:val="en-US"/>
        </w:rPr>
      </w:pPr>
      <w:r>
        <w:rPr>
          <w:color w:val="000000" w:themeColor="text1"/>
          <w:lang w:val="en-US"/>
        </w:rPr>
        <w:t xml:space="preserve">In the first week of the seminar, we will place the media developments into a wider context of social transformations </w:t>
      </w:r>
      <w:r w:rsidR="00A5627F">
        <w:rPr>
          <w:color w:val="000000" w:themeColor="text1"/>
          <w:lang w:val="en-US"/>
        </w:rPr>
        <w:t xml:space="preserve">taking place in what the sociologist Ulrich Beck has called a “risk society” and a “second” or “reflexive modernity”. To be able to understand these, we will also look back and discuss </w:t>
      </w:r>
      <w:r w:rsidR="00A5627F">
        <w:rPr>
          <w:rFonts w:cstheme="minorHAnsi"/>
          <w:lang w:val="en-US"/>
        </w:rPr>
        <w:t xml:space="preserve">the transformations </w:t>
      </w:r>
      <w:r w:rsidR="005A1073" w:rsidRPr="003B1AD5">
        <w:rPr>
          <w:rFonts w:cstheme="minorHAnsi"/>
          <w:lang w:val="en-US"/>
        </w:rPr>
        <w:t xml:space="preserve">the media have undergone in the </w:t>
      </w:r>
      <w:r w:rsidR="00A5627F">
        <w:rPr>
          <w:rFonts w:cstheme="minorHAnsi"/>
          <w:lang w:val="en-US"/>
        </w:rPr>
        <w:t xml:space="preserve">first and </w:t>
      </w:r>
      <w:r w:rsidR="005A1073" w:rsidRPr="003B1AD5">
        <w:rPr>
          <w:rFonts w:cstheme="minorHAnsi"/>
          <w:lang w:val="en-US"/>
        </w:rPr>
        <w:t xml:space="preserve">second half of the 20th </w:t>
      </w:r>
      <w:r w:rsidR="00A5627F">
        <w:rPr>
          <w:rFonts w:cstheme="minorHAnsi"/>
          <w:lang w:val="en-US"/>
        </w:rPr>
        <w:t>century. In other words</w:t>
      </w:r>
      <w:r w:rsidR="005A1073" w:rsidRPr="003B1AD5">
        <w:rPr>
          <w:rFonts w:cstheme="minorHAnsi"/>
          <w:lang w:val="en-US"/>
        </w:rPr>
        <w:t>, we will</w:t>
      </w:r>
      <w:r w:rsidR="00A5627F">
        <w:rPr>
          <w:rFonts w:cstheme="minorHAnsi"/>
          <w:lang w:val="en-US"/>
        </w:rPr>
        <w:t xml:space="preserve"> </w:t>
      </w:r>
      <w:r w:rsidR="005A1073" w:rsidRPr="003B1AD5">
        <w:rPr>
          <w:rFonts w:cstheme="minorHAnsi"/>
          <w:lang w:val="en-US"/>
        </w:rPr>
        <w:t>study how consensus was manufactured in the age of the electronic mass media</w:t>
      </w:r>
      <w:r w:rsidR="00A5627F">
        <w:rPr>
          <w:rFonts w:cstheme="minorHAnsi"/>
          <w:lang w:val="en-US"/>
        </w:rPr>
        <w:t>, and then move on to the role of the digital interactive media</w:t>
      </w:r>
      <w:r w:rsidR="00A5627F" w:rsidRPr="003B1AD5">
        <w:rPr>
          <w:rFonts w:cstheme="minorHAnsi"/>
          <w:lang w:val="en-US"/>
        </w:rPr>
        <w:t xml:space="preserve"> in the constitution of the</w:t>
      </w:r>
      <w:r w:rsidR="00A5627F">
        <w:rPr>
          <w:rFonts w:cstheme="minorHAnsi"/>
          <w:lang w:val="en-US"/>
        </w:rPr>
        <w:t xml:space="preserve"> current </w:t>
      </w:r>
      <w:r w:rsidR="00A5627F" w:rsidRPr="003B1AD5">
        <w:rPr>
          <w:rFonts w:cstheme="minorHAnsi"/>
          <w:lang w:val="en-US"/>
        </w:rPr>
        <w:t>electoral politics.</w:t>
      </w:r>
    </w:p>
    <w:p w:rsidR="00A5627F" w:rsidRDefault="00A5627F" w:rsidP="0037195B">
      <w:pPr>
        <w:pStyle w:val="NormalWeb"/>
        <w:shd w:val="clear" w:color="auto" w:fill="FFFFFF"/>
        <w:spacing w:before="240"/>
        <w:jc w:val="both"/>
        <w:rPr>
          <w:rFonts w:cstheme="minorHAnsi"/>
          <w:lang w:val="en-US"/>
        </w:rPr>
      </w:pPr>
      <w:r>
        <w:rPr>
          <w:rFonts w:cstheme="minorHAnsi"/>
          <w:lang w:val="en-US"/>
        </w:rPr>
        <w:t>In the second week, we will define and discuss populism in the “age of distrust”. In addition to the negative connotations of the terms like “mediocracy” and “digital populism”, ample space be devoted to the discussion of “digital activism” and other forms of civic and intellectual participation enabled by the digital media.</w:t>
      </w:r>
    </w:p>
    <w:p w:rsidR="0043798B" w:rsidRPr="0037195B" w:rsidRDefault="0043798B" w:rsidP="0037195B">
      <w:pPr>
        <w:pStyle w:val="NormalWeb"/>
        <w:shd w:val="clear" w:color="auto" w:fill="FFFFFF"/>
        <w:spacing w:before="240"/>
        <w:jc w:val="both"/>
        <w:rPr>
          <w:color w:val="000000" w:themeColor="text1"/>
          <w:lang w:val="en-US"/>
        </w:rPr>
      </w:pPr>
      <w:r>
        <w:rPr>
          <w:rFonts w:cstheme="minorHAnsi"/>
          <w:lang w:val="en-US"/>
        </w:rPr>
        <w:t>The lecturer’s plenary (morning lecture), entitled “Technology Meets Ideology: The Media Dimension of Populism” is to be understood as an integral part of the course.</w:t>
      </w:r>
    </w:p>
    <w:p w:rsidR="00A5627F" w:rsidRDefault="00A5627F" w:rsidP="00963A15">
      <w:pPr>
        <w:jc w:val="both"/>
        <w:rPr>
          <w:rFonts w:ascii="Times New Roman" w:hAnsi="Times New Roman" w:cs="Times New Roman"/>
          <w:b/>
          <w:sz w:val="24"/>
          <w:szCs w:val="24"/>
          <w:lang w:val="en-US"/>
        </w:rPr>
      </w:pPr>
    </w:p>
    <w:p w:rsidR="00194260" w:rsidRPr="00F639A9" w:rsidRDefault="00194260" w:rsidP="00963A15">
      <w:pPr>
        <w:jc w:val="both"/>
        <w:rPr>
          <w:rFonts w:ascii="Times New Roman" w:hAnsi="Times New Roman" w:cs="Times New Roman"/>
          <w:b/>
          <w:sz w:val="24"/>
          <w:szCs w:val="24"/>
          <w:lang w:val="en-US"/>
        </w:rPr>
      </w:pPr>
      <w:r w:rsidRPr="00F639A9">
        <w:rPr>
          <w:rFonts w:ascii="Times New Roman" w:hAnsi="Times New Roman" w:cs="Times New Roman"/>
          <w:b/>
          <w:sz w:val="24"/>
          <w:szCs w:val="24"/>
          <w:lang w:val="en-US"/>
        </w:rPr>
        <w:t>OUTCOMES</w:t>
      </w:r>
    </w:p>
    <w:p w:rsidR="000C0BA9" w:rsidRPr="00F639A9" w:rsidRDefault="005A1073" w:rsidP="00963A15">
      <w:pPr>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Students</w:t>
      </w:r>
      <w:r w:rsidR="000C0BA9" w:rsidRPr="00F639A9">
        <w:rPr>
          <w:rFonts w:ascii="Times New Roman" w:hAnsi="Times New Roman" w:cs="Times New Roman"/>
          <w:sz w:val="24"/>
          <w:szCs w:val="24"/>
          <w:lang w:val="en-US"/>
        </w:rPr>
        <w:t xml:space="preserve"> </w:t>
      </w:r>
      <w:r w:rsidR="00977CD9" w:rsidRPr="00F639A9">
        <w:rPr>
          <w:rFonts w:ascii="Times New Roman" w:hAnsi="Times New Roman" w:cs="Times New Roman"/>
          <w:sz w:val="24"/>
          <w:szCs w:val="24"/>
          <w:lang w:val="en-US"/>
        </w:rPr>
        <w:t>will</w:t>
      </w:r>
      <w:r w:rsidR="000C0BA9" w:rsidRPr="00F639A9">
        <w:rPr>
          <w:rFonts w:ascii="Times New Roman" w:hAnsi="Times New Roman" w:cs="Times New Roman"/>
          <w:sz w:val="24"/>
          <w:szCs w:val="24"/>
          <w:lang w:val="en-US"/>
        </w:rPr>
        <w:t>:</w:t>
      </w:r>
    </w:p>
    <w:p w:rsidR="005A1073" w:rsidRPr="00F639A9" w:rsidRDefault="005A1073" w:rsidP="005A1073">
      <w:pPr>
        <w:pStyle w:val="ListParagraph"/>
        <w:numPr>
          <w:ilvl w:val="0"/>
          <w:numId w:val="2"/>
        </w:numPr>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Explore social theory of the media in modernity,</w:t>
      </w:r>
    </w:p>
    <w:p w:rsidR="005A1073" w:rsidRPr="00F639A9" w:rsidRDefault="005A1073" w:rsidP="005A1073">
      <w:pPr>
        <w:pStyle w:val="ListParagraph"/>
        <w:numPr>
          <w:ilvl w:val="0"/>
          <w:numId w:val="2"/>
        </w:numPr>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Lea</w:t>
      </w:r>
      <w:r w:rsidR="0090065F">
        <w:rPr>
          <w:rFonts w:ascii="Times New Roman" w:hAnsi="Times New Roman" w:cs="Times New Roman"/>
          <w:sz w:val="24"/>
          <w:szCs w:val="24"/>
          <w:lang w:val="en-US"/>
        </w:rPr>
        <w:t>r</w:t>
      </w:r>
      <w:r w:rsidRPr="00F639A9">
        <w:rPr>
          <w:rFonts w:ascii="Times New Roman" w:hAnsi="Times New Roman" w:cs="Times New Roman"/>
          <w:sz w:val="24"/>
          <w:szCs w:val="24"/>
          <w:lang w:val="en-US"/>
        </w:rPr>
        <w:t>n about the populist movement,</w:t>
      </w:r>
    </w:p>
    <w:p w:rsidR="00C7393C" w:rsidRDefault="002744FB" w:rsidP="005A1073">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Gain insight into </w:t>
      </w:r>
      <w:r w:rsidR="00C7393C">
        <w:rPr>
          <w:rFonts w:ascii="Times New Roman" w:hAnsi="Times New Roman" w:cs="Times New Roman"/>
          <w:sz w:val="24"/>
          <w:szCs w:val="24"/>
          <w:lang w:val="en-US"/>
        </w:rPr>
        <w:t>rhetoric of political campaigns,</w:t>
      </w:r>
    </w:p>
    <w:p w:rsidR="005A1073" w:rsidRDefault="0090065F" w:rsidP="005A1073">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Gain insight into populist rhetoric in other political and media systems</w:t>
      </w:r>
      <w:r w:rsidR="002744FB">
        <w:rPr>
          <w:rFonts w:ascii="Times New Roman" w:hAnsi="Times New Roman" w:cs="Times New Roman"/>
          <w:sz w:val="24"/>
          <w:szCs w:val="24"/>
          <w:lang w:val="en-US"/>
        </w:rPr>
        <w:t>,</w:t>
      </w:r>
    </w:p>
    <w:p w:rsidR="0090065F" w:rsidRDefault="0090065F" w:rsidP="005A1073">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Understand</w:t>
      </w:r>
      <w:r w:rsidR="0043798B">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role of the medi</w:t>
      </w:r>
      <w:r w:rsidR="0043798B">
        <w:rPr>
          <w:rFonts w:ascii="Times New Roman" w:hAnsi="Times New Roman" w:cs="Times New Roman"/>
          <w:sz w:val="24"/>
          <w:szCs w:val="24"/>
          <w:lang w:val="en-US"/>
        </w:rPr>
        <w:t>a and their transformations in the</w:t>
      </w:r>
      <w:r>
        <w:rPr>
          <w:rFonts w:ascii="Times New Roman" w:hAnsi="Times New Roman" w:cs="Times New Roman"/>
          <w:sz w:val="24"/>
          <w:szCs w:val="24"/>
          <w:lang w:val="en-US"/>
        </w:rPr>
        <w:t xml:space="preserve"> 20</w:t>
      </w:r>
      <w:r w:rsidRPr="0090065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0043798B">
        <w:rPr>
          <w:rFonts w:ascii="Times New Roman" w:hAnsi="Times New Roman" w:cs="Times New Roman"/>
          <w:sz w:val="24"/>
          <w:szCs w:val="24"/>
          <w:lang w:val="en-US"/>
        </w:rPr>
        <w:t>and</w:t>
      </w:r>
      <w:r>
        <w:rPr>
          <w:rFonts w:ascii="Times New Roman" w:hAnsi="Times New Roman" w:cs="Times New Roman"/>
          <w:sz w:val="24"/>
          <w:szCs w:val="24"/>
          <w:lang w:val="en-US"/>
        </w:rPr>
        <w:t xml:space="preserve"> 21</w:t>
      </w:r>
      <w:r w:rsidRPr="0090065F">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w:t>
      </w:r>
    </w:p>
    <w:p w:rsidR="0090065F" w:rsidRDefault="00AA5D49" w:rsidP="005A1073">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 able to define the role of the media in the constit</w:t>
      </w:r>
      <w:r w:rsidR="0043798B">
        <w:rPr>
          <w:rFonts w:ascii="Times New Roman" w:hAnsi="Times New Roman" w:cs="Times New Roman"/>
          <w:sz w:val="24"/>
          <w:szCs w:val="24"/>
          <w:lang w:val="en-US"/>
        </w:rPr>
        <w:t>ut</w:t>
      </w:r>
      <w:r>
        <w:rPr>
          <w:rFonts w:ascii="Times New Roman" w:hAnsi="Times New Roman" w:cs="Times New Roman"/>
          <w:sz w:val="24"/>
          <w:szCs w:val="24"/>
          <w:lang w:val="en-US"/>
        </w:rPr>
        <w:t>ion of current</w:t>
      </w:r>
      <w:r w:rsidR="0090065F">
        <w:rPr>
          <w:rFonts w:ascii="Times New Roman" w:hAnsi="Times New Roman" w:cs="Times New Roman"/>
          <w:sz w:val="24"/>
          <w:szCs w:val="24"/>
          <w:lang w:val="en-US"/>
        </w:rPr>
        <w:t xml:space="preserve"> populism, </w:t>
      </w:r>
    </w:p>
    <w:p w:rsidR="005636A9" w:rsidRDefault="0090065F" w:rsidP="005A1073">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Grasp other concepts in connection to populism</w:t>
      </w:r>
      <w:r w:rsidR="005636A9">
        <w:rPr>
          <w:rFonts w:ascii="Times New Roman" w:hAnsi="Times New Roman" w:cs="Times New Roman"/>
          <w:sz w:val="24"/>
          <w:szCs w:val="24"/>
          <w:lang w:val="en-US"/>
        </w:rPr>
        <w:t>,</w:t>
      </w:r>
    </w:p>
    <w:p w:rsidR="002744FB" w:rsidRDefault="005636A9" w:rsidP="005A1073">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Develop critical outlook on political campaigns</w:t>
      </w:r>
      <w:r w:rsidR="0090065F">
        <w:rPr>
          <w:rFonts w:ascii="Times New Roman" w:hAnsi="Times New Roman" w:cs="Times New Roman"/>
          <w:sz w:val="24"/>
          <w:szCs w:val="24"/>
          <w:lang w:val="en-US"/>
        </w:rPr>
        <w:t>.</w:t>
      </w:r>
    </w:p>
    <w:p w:rsidR="006A6F88" w:rsidRPr="00F639A9" w:rsidRDefault="006A6F88" w:rsidP="00F94BD7">
      <w:pPr>
        <w:pStyle w:val="ListParagraph"/>
        <w:jc w:val="both"/>
        <w:rPr>
          <w:rFonts w:ascii="Times New Roman" w:hAnsi="Times New Roman" w:cs="Times New Roman"/>
          <w:sz w:val="24"/>
          <w:szCs w:val="24"/>
          <w:lang w:val="en-US"/>
        </w:rPr>
      </w:pPr>
      <w:bookmarkStart w:id="0" w:name="_GoBack"/>
      <w:bookmarkEnd w:id="0"/>
    </w:p>
    <w:p w:rsidR="00194260" w:rsidRPr="00F639A9" w:rsidRDefault="00194260" w:rsidP="00963A15">
      <w:pPr>
        <w:jc w:val="both"/>
        <w:rPr>
          <w:rFonts w:ascii="Times New Roman" w:hAnsi="Times New Roman" w:cs="Times New Roman"/>
          <w:b/>
          <w:sz w:val="24"/>
          <w:szCs w:val="24"/>
          <w:lang w:val="en-US"/>
        </w:rPr>
      </w:pPr>
      <w:r w:rsidRPr="00F639A9">
        <w:rPr>
          <w:rFonts w:ascii="Times New Roman" w:hAnsi="Times New Roman" w:cs="Times New Roman"/>
          <w:b/>
          <w:sz w:val="24"/>
          <w:szCs w:val="24"/>
          <w:lang w:val="en-US"/>
        </w:rPr>
        <w:t>CLASS STRUCTURE AND EXPECTATIONS</w:t>
      </w:r>
    </w:p>
    <w:p w:rsidR="00CE5514" w:rsidRPr="00F639A9" w:rsidRDefault="00CE5514" w:rsidP="00CE5514">
      <w:pPr>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Class will meet for two weeks, in the first week from Monday to Friday, and in the second, from Monday to Thursday. </w:t>
      </w:r>
    </w:p>
    <w:p w:rsidR="00CE5514" w:rsidRPr="00F639A9" w:rsidRDefault="00CE5514" w:rsidP="00CE5514">
      <w:pPr>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Time: </w:t>
      </w:r>
      <w:r w:rsidRPr="00F639A9">
        <w:rPr>
          <w:rFonts w:ascii="Times New Roman" w:hAnsi="Times New Roman" w:cs="Times New Roman"/>
          <w:b/>
          <w:sz w:val="24"/>
          <w:szCs w:val="24"/>
          <w:lang w:val="en-US"/>
        </w:rPr>
        <w:t>3pm - 6pm</w:t>
      </w:r>
    </w:p>
    <w:p w:rsidR="00CE5514" w:rsidRPr="00F639A9" w:rsidRDefault="00CE5514" w:rsidP="00CE5514">
      <w:pPr>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Room: </w:t>
      </w:r>
      <w:r w:rsidRPr="00F639A9">
        <w:rPr>
          <w:rFonts w:ascii="Times New Roman" w:hAnsi="Times New Roman" w:cs="Times New Roman"/>
          <w:b/>
          <w:sz w:val="24"/>
          <w:szCs w:val="24"/>
          <w:lang w:val="en-US"/>
        </w:rPr>
        <w:t>TBA</w:t>
      </w:r>
      <w:r w:rsidRPr="00F639A9">
        <w:rPr>
          <w:rFonts w:ascii="Times New Roman" w:hAnsi="Times New Roman" w:cs="Times New Roman"/>
          <w:sz w:val="24"/>
          <w:szCs w:val="24"/>
          <w:lang w:val="en-US"/>
        </w:rPr>
        <w:t xml:space="preserve"> </w:t>
      </w:r>
    </w:p>
    <w:p w:rsidR="00CE5514" w:rsidRPr="00F639A9" w:rsidRDefault="00CE5514" w:rsidP="00CE5514">
      <w:pPr>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This module is a seminar, meaning students are expected to attend classes and actively participate in discussions and other activities. Prior to the seminar meetings, students are expected to read selected texts and readings on their own. There will be no time for reading during the program of the summer school. Students are encouraged to ask questions, raise points, critically reflect on the readings and contribute in any other way. </w:t>
      </w:r>
    </w:p>
    <w:p w:rsidR="00E5617E" w:rsidRPr="00F639A9" w:rsidRDefault="00E5617E" w:rsidP="00963A15">
      <w:pPr>
        <w:jc w:val="both"/>
        <w:rPr>
          <w:rFonts w:ascii="Times New Roman" w:hAnsi="Times New Roman" w:cs="Times New Roman"/>
          <w:b/>
          <w:sz w:val="24"/>
          <w:szCs w:val="24"/>
          <w:lang w:val="en-US"/>
        </w:rPr>
      </w:pPr>
    </w:p>
    <w:p w:rsidR="00194260" w:rsidRPr="00F639A9" w:rsidRDefault="00194260" w:rsidP="00963A15">
      <w:pPr>
        <w:jc w:val="both"/>
        <w:rPr>
          <w:rFonts w:ascii="Times New Roman" w:hAnsi="Times New Roman" w:cs="Times New Roman"/>
          <w:b/>
          <w:sz w:val="24"/>
          <w:szCs w:val="24"/>
          <w:lang w:val="en-US"/>
        </w:rPr>
      </w:pPr>
      <w:r w:rsidRPr="00F639A9">
        <w:rPr>
          <w:rFonts w:ascii="Times New Roman" w:hAnsi="Times New Roman" w:cs="Times New Roman"/>
          <w:b/>
          <w:sz w:val="24"/>
          <w:szCs w:val="24"/>
          <w:lang w:val="en-US"/>
        </w:rPr>
        <w:t xml:space="preserve">TOPICS AND SCHEDULE </w:t>
      </w:r>
    </w:p>
    <w:tbl>
      <w:tblPr>
        <w:tblStyle w:val="TableGrid"/>
        <w:tblW w:w="0" w:type="auto"/>
        <w:tblLook w:val="04A0" w:firstRow="1" w:lastRow="0" w:firstColumn="1" w:lastColumn="0" w:noHBand="0" w:noVBand="1"/>
      </w:tblPr>
      <w:tblGrid>
        <w:gridCol w:w="2945"/>
        <w:gridCol w:w="3369"/>
        <w:gridCol w:w="2748"/>
      </w:tblGrid>
      <w:tr w:rsidR="005A1073" w:rsidRPr="00F639A9" w:rsidTr="005A1073">
        <w:tc>
          <w:tcPr>
            <w:tcW w:w="2945" w:type="dxa"/>
          </w:tcPr>
          <w:p w:rsidR="005A1073" w:rsidRPr="00F639A9" w:rsidRDefault="005A1073" w:rsidP="004632BF">
            <w:pPr>
              <w:spacing w:line="276" w:lineRule="auto"/>
              <w:jc w:val="center"/>
              <w:rPr>
                <w:rFonts w:ascii="Times New Roman" w:hAnsi="Times New Roman" w:cs="Times New Roman"/>
                <w:b/>
                <w:sz w:val="24"/>
                <w:szCs w:val="24"/>
                <w:lang w:val="en-US"/>
              </w:rPr>
            </w:pPr>
            <w:r w:rsidRPr="00F639A9">
              <w:rPr>
                <w:rFonts w:ascii="Times New Roman" w:hAnsi="Times New Roman" w:cs="Times New Roman"/>
                <w:b/>
                <w:sz w:val="24"/>
                <w:szCs w:val="24"/>
                <w:lang w:val="en-US"/>
              </w:rPr>
              <w:t>Date</w:t>
            </w:r>
          </w:p>
        </w:tc>
        <w:tc>
          <w:tcPr>
            <w:tcW w:w="3369" w:type="dxa"/>
          </w:tcPr>
          <w:p w:rsidR="005A1073" w:rsidRPr="00F639A9" w:rsidRDefault="005A1073" w:rsidP="004632BF">
            <w:pPr>
              <w:spacing w:line="276" w:lineRule="auto"/>
              <w:jc w:val="center"/>
              <w:rPr>
                <w:rFonts w:ascii="Times New Roman" w:hAnsi="Times New Roman" w:cs="Times New Roman"/>
                <w:b/>
                <w:sz w:val="24"/>
                <w:szCs w:val="24"/>
                <w:lang w:val="en-US"/>
              </w:rPr>
            </w:pPr>
            <w:r w:rsidRPr="00F639A9">
              <w:rPr>
                <w:rFonts w:ascii="Times New Roman" w:hAnsi="Times New Roman" w:cs="Times New Roman"/>
                <w:b/>
                <w:sz w:val="24"/>
                <w:szCs w:val="24"/>
                <w:lang w:val="en-US"/>
              </w:rPr>
              <w:t>Topic</w:t>
            </w:r>
          </w:p>
        </w:tc>
        <w:tc>
          <w:tcPr>
            <w:tcW w:w="2748" w:type="dxa"/>
          </w:tcPr>
          <w:p w:rsidR="005A1073" w:rsidRPr="00F639A9" w:rsidRDefault="005A1073" w:rsidP="004632BF">
            <w:pPr>
              <w:spacing w:line="276" w:lineRule="auto"/>
              <w:jc w:val="center"/>
              <w:rPr>
                <w:rFonts w:ascii="Times New Roman" w:hAnsi="Times New Roman" w:cs="Times New Roman"/>
                <w:b/>
                <w:sz w:val="24"/>
                <w:szCs w:val="24"/>
                <w:lang w:val="en-US"/>
              </w:rPr>
            </w:pPr>
            <w:r w:rsidRPr="00F639A9">
              <w:rPr>
                <w:rFonts w:ascii="Times New Roman" w:hAnsi="Times New Roman" w:cs="Times New Roman"/>
                <w:b/>
                <w:sz w:val="24"/>
                <w:szCs w:val="24"/>
                <w:lang w:val="en-US"/>
              </w:rPr>
              <w:t>Reading</w:t>
            </w:r>
          </w:p>
        </w:tc>
      </w:tr>
      <w:tr w:rsidR="005A1073" w:rsidRPr="00F94BD7" w:rsidTr="005A1073">
        <w:tc>
          <w:tcPr>
            <w:tcW w:w="2945" w:type="dxa"/>
          </w:tcPr>
          <w:p w:rsidR="005A1073" w:rsidRPr="00F639A9" w:rsidRDefault="005A1073" w:rsidP="004632BF">
            <w:pPr>
              <w:spacing w:line="276" w:lineRule="auto"/>
              <w:jc w:val="center"/>
              <w:rPr>
                <w:rFonts w:ascii="Times New Roman" w:hAnsi="Times New Roman" w:cs="Times New Roman"/>
                <w:sz w:val="24"/>
                <w:szCs w:val="24"/>
                <w:lang w:val="en-US"/>
              </w:rPr>
            </w:pPr>
            <w:r w:rsidRPr="00F639A9">
              <w:rPr>
                <w:rFonts w:ascii="Times New Roman" w:hAnsi="Times New Roman" w:cs="Times New Roman"/>
                <w:sz w:val="24"/>
                <w:szCs w:val="24"/>
                <w:lang w:val="en-US"/>
              </w:rPr>
              <w:t>2 July 2018</w:t>
            </w:r>
          </w:p>
        </w:tc>
        <w:tc>
          <w:tcPr>
            <w:tcW w:w="3369" w:type="dxa"/>
          </w:tcPr>
          <w:p w:rsidR="005A1073" w:rsidRPr="00F639A9" w:rsidRDefault="005A1073" w:rsidP="00E33E16">
            <w:pPr>
              <w:spacing w:line="276" w:lineRule="auto"/>
              <w:rPr>
                <w:rFonts w:ascii="Times New Roman" w:hAnsi="Times New Roman" w:cs="Times New Roman"/>
                <w:sz w:val="24"/>
                <w:szCs w:val="24"/>
                <w:lang w:val="en-US"/>
              </w:rPr>
            </w:pPr>
            <w:r w:rsidRPr="00F639A9">
              <w:rPr>
                <w:rFonts w:ascii="Times New Roman" w:hAnsi="Times New Roman" w:cs="Times New Roman"/>
                <w:sz w:val="24"/>
                <w:szCs w:val="24"/>
                <w:lang w:val="en-US"/>
              </w:rPr>
              <w:t>Social trans</w:t>
            </w:r>
            <w:r w:rsidR="00E33E16">
              <w:rPr>
                <w:rFonts w:ascii="Times New Roman" w:hAnsi="Times New Roman" w:cs="Times New Roman"/>
                <w:sz w:val="24"/>
                <w:szCs w:val="24"/>
                <w:lang w:val="en-US"/>
              </w:rPr>
              <w:t>formations in the</w:t>
            </w:r>
            <w:r w:rsidRPr="00F639A9">
              <w:rPr>
                <w:rFonts w:ascii="Times New Roman" w:hAnsi="Times New Roman" w:cs="Times New Roman"/>
                <w:sz w:val="24"/>
                <w:szCs w:val="24"/>
                <w:lang w:val="en-US"/>
              </w:rPr>
              <w:t xml:space="preserve"> “second modernity“ </w:t>
            </w:r>
            <w:r w:rsidR="00E33E16">
              <w:rPr>
                <w:rFonts w:ascii="Times New Roman" w:hAnsi="Times New Roman" w:cs="Times New Roman"/>
                <w:sz w:val="24"/>
                <w:szCs w:val="24"/>
                <w:lang w:val="en-US"/>
              </w:rPr>
              <w:t>context</w:t>
            </w:r>
          </w:p>
        </w:tc>
        <w:tc>
          <w:tcPr>
            <w:tcW w:w="2748" w:type="dxa"/>
          </w:tcPr>
          <w:p w:rsidR="005A1073" w:rsidRPr="00F639A9" w:rsidRDefault="005D34F4" w:rsidP="004632B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Martinez-Vela, Risk Society</w:t>
            </w:r>
            <w:r w:rsidR="00CA6EAE">
              <w:rPr>
                <w:rFonts w:ascii="Times New Roman" w:hAnsi="Times New Roman" w:cs="Times New Roman"/>
                <w:sz w:val="24"/>
                <w:szCs w:val="24"/>
                <w:lang w:val="en-US"/>
              </w:rPr>
              <w:t xml:space="preserve"> (summaries)</w:t>
            </w:r>
            <w:r>
              <w:rPr>
                <w:rFonts w:ascii="Times New Roman" w:hAnsi="Times New Roman" w:cs="Times New Roman"/>
                <w:sz w:val="24"/>
                <w:szCs w:val="24"/>
                <w:lang w:val="en-US"/>
              </w:rPr>
              <w:t>, Beck, Bonss, Lau (2003)</w:t>
            </w:r>
          </w:p>
        </w:tc>
      </w:tr>
      <w:tr w:rsidR="005A1073" w:rsidRPr="00F639A9" w:rsidTr="005A1073">
        <w:tc>
          <w:tcPr>
            <w:tcW w:w="2945" w:type="dxa"/>
          </w:tcPr>
          <w:p w:rsidR="005A1073" w:rsidRPr="00F639A9" w:rsidRDefault="005A1073" w:rsidP="004632BF">
            <w:pPr>
              <w:spacing w:line="276" w:lineRule="auto"/>
              <w:jc w:val="center"/>
              <w:rPr>
                <w:rFonts w:ascii="Times New Roman" w:hAnsi="Times New Roman" w:cs="Times New Roman"/>
                <w:sz w:val="24"/>
                <w:szCs w:val="24"/>
                <w:lang w:val="en-US"/>
              </w:rPr>
            </w:pPr>
            <w:r w:rsidRPr="00F639A9">
              <w:rPr>
                <w:rFonts w:ascii="Times New Roman" w:hAnsi="Times New Roman" w:cs="Times New Roman"/>
                <w:sz w:val="24"/>
                <w:szCs w:val="24"/>
                <w:lang w:val="en-US"/>
              </w:rPr>
              <w:t>3 July 2018</w:t>
            </w:r>
          </w:p>
        </w:tc>
        <w:tc>
          <w:tcPr>
            <w:tcW w:w="3369" w:type="dxa"/>
          </w:tcPr>
          <w:p w:rsidR="005A1073" w:rsidRPr="00F639A9" w:rsidRDefault="001E2510" w:rsidP="004632B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media and modernity</w:t>
            </w:r>
          </w:p>
        </w:tc>
        <w:tc>
          <w:tcPr>
            <w:tcW w:w="2748" w:type="dxa"/>
          </w:tcPr>
          <w:p w:rsidR="005A1073" w:rsidRPr="00F639A9" w:rsidRDefault="00B336C0" w:rsidP="004632B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Thompson (overview</w:t>
            </w:r>
            <w:r w:rsidR="00E33E16">
              <w:rPr>
                <w:rFonts w:ascii="Times New Roman" w:hAnsi="Times New Roman" w:cs="Times New Roman"/>
                <w:sz w:val="24"/>
                <w:szCs w:val="24"/>
                <w:lang w:val="en-US"/>
              </w:rPr>
              <w:t>),</w:t>
            </w:r>
            <w:r w:rsidR="00AF1972">
              <w:rPr>
                <w:rFonts w:ascii="Times New Roman" w:hAnsi="Times New Roman" w:cs="Times New Roman"/>
                <w:sz w:val="24"/>
                <w:szCs w:val="24"/>
                <w:lang w:val="en-US"/>
              </w:rPr>
              <w:t xml:space="preserve"> Thompson (2005),</w:t>
            </w:r>
            <w:r w:rsidR="00E33E16">
              <w:rPr>
                <w:rFonts w:ascii="Times New Roman" w:hAnsi="Times New Roman" w:cs="Times New Roman"/>
                <w:sz w:val="24"/>
                <w:szCs w:val="24"/>
                <w:lang w:val="en-US"/>
              </w:rPr>
              <w:t xml:space="preserve"> Sunstein</w:t>
            </w:r>
            <w:r w:rsidR="00355F93">
              <w:rPr>
                <w:rFonts w:ascii="Times New Roman" w:hAnsi="Times New Roman" w:cs="Times New Roman"/>
                <w:sz w:val="24"/>
                <w:szCs w:val="24"/>
                <w:lang w:val="en-US"/>
              </w:rPr>
              <w:t xml:space="preserve"> (2001)</w:t>
            </w:r>
          </w:p>
        </w:tc>
      </w:tr>
      <w:tr w:rsidR="005A1073" w:rsidRPr="00F639A9" w:rsidTr="005A1073">
        <w:tc>
          <w:tcPr>
            <w:tcW w:w="2945" w:type="dxa"/>
          </w:tcPr>
          <w:p w:rsidR="005A1073" w:rsidRPr="00F639A9" w:rsidRDefault="005A1073" w:rsidP="004632BF">
            <w:pPr>
              <w:spacing w:line="276" w:lineRule="auto"/>
              <w:jc w:val="center"/>
              <w:rPr>
                <w:rFonts w:ascii="Times New Roman" w:hAnsi="Times New Roman" w:cs="Times New Roman"/>
                <w:sz w:val="24"/>
                <w:szCs w:val="24"/>
                <w:lang w:val="en-US"/>
              </w:rPr>
            </w:pPr>
            <w:r w:rsidRPr="00F639A9">
              <w:rPr>
                <w:rFonts w:ascii="Times New Roman" w:hAnsi="Times New Roman" w:cs="Times New Roman"/>
                <w:sz w:val="24"/>
                <w:szCs w:val="24"/>
                <w:lang w:val="en-US"/>
              </w:rPr>
              <w:t>4 July 2018</w:t>
            </w:r>
          </w:p>
        </w:tc>
        <w:tc>
          <w:tcPr>
            <w:tcW w:w="3369" w:type="dxa"/>
          </w:tcPr>
          <w:p w:rsidR="005A1073" w:rsidRPr="00E33E16" w:rsidRDefault="00E33E16" w:rsidP="004632BF">
            <w:pPr>
              <w:spacing w:line="276" w:lineRule="auto"/>
              <w:jc w:val="both"/>
              <w:rPr>
                <w:rFonts w:ascii="Times New Roman" w:hAnsi="Times New Roman" w:cs="Times New Roman"/>
                <w:sz w:val="24"/>
                <w:szCs w:val="24"/>
                <w:lang w:val="fr-FR"/>
              </w:rPr>
            </w:pPr>
            <w:r w:rsidRPr="00E33E16">
              <w:rPr>
                <w:rFonts w:ascii="Times New Roman" w:hAnsi="Times New Roman" w:cs="Times New Roman"/>
                <w:sz w:val="24"/>
                <w:szCs w:val="24"/>
                <w:lang w:val="fr-FR"/>
              </w:rPr>
              <w:t>Social media and surveillance capita</w:t>
            </w:r>
            <w:r>
              <w:rPr>
                <w:rFonts w:ascii="Times New Roman" w:hAnsi="Times New Roman" w:cs="Times New Roman"/>
                <w:sz w:val="24"/>
                <w:szCs w:val="24"/>
                <w:lang w:val="fr-FR"/>
              </w:rPr>
              <w:t>lism</w:t>
            </w:r>
          </w:p>
        </w:tc>
        <w:tc>
          <w:tcPr>
            <w:tcW w:w="2748" w:type="dxa"/>
          </w:tcPr>
          <w:p w:rsidR="005A1073" w:rsidRPr="00F639A9" w:rsidRDefault="00355F93" w:rsidP="004632B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Lanchester (2017)</w:t>
            </w:r>
          </w:p>
        </w:tc>
      </w:tr>
      <w:tr w:rsidR="005A1073" w:rsidRPr="00E33E16" w:rsidTr="005A1073">
        <w:tc>
          <w:tcPr>
            <w:tcW w:w="2945" w:type="dxa"/>
          </w:tcPr>
          <w:p w:rsidR="005A1073" w:rsidRPr="00F639A9" w:rsidRDefault="005A1073" w:rsidP="004632BF">
            <w:pPr>
              <w:spacing w:line="276" w:lineRule="auto"/>
              <w:jc w:val="center"/>
              <w:rPr>
                <w:rFonts w:ascii="Times New Roman" w:hAnsi="Times New Roman" w:cs="Times New Roman"/>
                <w:sz w:val="24"/>
                <w:szCs w:val="24"/>
                <w:lang w:val="en-US"/>
              </w:rPr>
            </w:pPr>
            <w:r w:rsidRPr="00F639A9">
              <w:rPr>
                <w:rFonts w:ascii="Times New Roman" w:hAnsi="Times New Roman" w:cs="Times New Roman"/>
                <w:sz w:val="24"/>
                <w:szCs w:val="24"/>
                <w:lang w:val="en-US"/>
              </w:rPr>
              <w:t>5 July 2018</w:t>
            </w:r>
          </w:p>
        </w:tc>
        <w:tc>
          <w:tcPr>
            <w:tcW w:w="3369" w:type="dxa"/>
          </w:tcPr>
          <w:p w:rsidR="005A1073" w:rsidRPr="00F639A9" w:rsidRDefault="00355F93" w:rsidP="004632B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fourth age</w:t>
            </w:r>
            <w:r w:rsidR="00E33E16">
              <w:rPr>
                <w:rFonts w:ascii="Times New Roman" w:hAnsi="Times New Roman" w:cs="Times New Roman"/>
                <w:sz w:val="24"/>
                <w:szCs w:val="24"/>
                <w:lang w:val="en-US"/>
              </w:rPr>
              <w:t xml:space="preserve"> of political communication</w:t>
            </w:r>
            <w:r>
              <w:rPr>
                <w:rFonts w:ascii="Times New Roman" w:hAnsi="Times New Roman" w:cs="Times New Roman"/>
                <w:sz w:val="24"/>
                <w:szCs w:val="24"/>
                <w:lang w:val="en-US"/>
              </w:rPr>
              <w:t>?</w:t>
            </w:r>
          </w:p>
        </w:tc>
        <w:tc>
          <w:tcPr>
            <w:tcW w:w="2748" w:type="dxa"/>
          </w:tcPr>
          <w:p w:rsidR="005A1073" w:rsidRPr="00F639A9" w:rsidRDefault="00E33E16" w:rsidP="004632B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Blumler and Kavanagh </w:t>
            </w:r>
            <w:r w:rsidRPr="00F639A9">
              <w:rPr>
                <w:rFonts w:ascii="Times New Roman" w:hAnsi="Times New Roman" w:cs="Times New Roman"/>
                <w:sz w:val="24"/>
                <w:szCs w:val="24"/>
                <w:lang w:val="en-US"/>
              </w:rPr>
              <w:t>(1999)</w:t>
            </w:r>
          </w:p>
        </w:tc>
      </w:tr>
      <w:tr w:rsidR="005A1073" w:rsidRPr="00E33E16" w:rsidTr="005A1073">
        <w:tc>
          <w:tcPr>
            <w:tcW w:w="2945" w:type="dxa"/>
          </w:tcPr>
          <w:p w:rsidR="005A1073" w:rsidRPr="00F639A9" w:rsidRDefault="005A1073" w:rsidP="004632BF">
            <w:pPr>
              <w:spacing w:line="276" w:lineRule="auto"/>
              <w:jc w:val="center"/>
              <w:rPr>
                <w:rFonts w:ascii="Times New Roman" w:hAnsi="Times New Roman" w:cs="Times New Roman"/>
                <w:sz w:val="24"/>
                <w:szCs w:val="24"/>
                <w:lang w:val="en-US"/>
              </w:rPr>
            </w:pPr>
            <w:r w:rsidRPr="00F639A9">
              <w:rPr>
                <w:rFonts w:ascii="Times New Roman" w:hAnsi="Times New Roman" w:cs="Times New Roman"/>
                <w:sz w:val="24"/>
                <w:szCs w:val="24"/>
                <w:lang w:val="en-US"/>
              </w:rPr>
              <w:t>6 July 2018</w:t>
            </w:r>
          </w:p>
        </w:tc>
        <w:tc>
          <w:tcPr>
            <w:tcW w:w="3369" w:type="dxa"/>
          </w:tcPr>
          <w:p w:rsidR="005A1073" w:rsidRPr="00F639A9" w:rsidRDefault="00760CE3" w:rsidP="004632B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Towards </w:t>
            </w:r>
            <w:r w:rsidR="00355F93">
              <w:rPr>
                <w:rFonts w:ascii="Times New Roman" w:hAnsi="Times New Roman" w:cs="Times New Roman"/>
                <w:sz w:val="24"/>
                <w:szCs w:val="24"/>
                <w:lang w:val="en-US"/>
              </w:rPr>
              <w:t>a populist media rhetoric</w:t>
            </w:r>
            <w:r w:rsidR="00256786">
              <w:rPr>
                <w:rFonts w:ascii="Times New Roman" w:hAnsi="Times New Roman" w:cs="Times New Roman"/>
                <w:sz w:val="24"/>
                <w:szCs w:val="24"/>
                <w:lang w:val="en-US"/>
              </w:rPr>
              <w:t xml:space="preserve">: from Frankfurt’essay </w:t>
            </w:r>
            <w:r w:rsidR="00604D18">
              <w:rPr>
                <w:rFonts w:ascii="Times New Roman" w:hAnsi="Times New Roman" w:cs="Times New Roman"/>
                <w:sz w:val="24"/>
                <w:szCs w:val="24"/>
                <w:lang w:val="en-US"/>
              </w:rPr>
              <w:t xml:space="preserve"> to “fake news”</w:t>
            </w:r>
          </w:p>
        </w:tc>
        <w:tc>
          <w:tcPr>
            <w:tcW w:w="2748" w:type="dxa"/>
          </w:tcPr>
          <w:p w:rsidR="005A1073" w:rsidRPr="00F639A9" w:rsidRDefault="00256786" w:rsidP="004632B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Frankfurt</w:t>
            </w:r>
            <w:r w:rsidR="002653F8">
              <w:rPr>
                <w:rFonts w:ascii="Times New Roman" w:hAnsi="Times New Roman" w:cs="Times New Roman"/>
                <w:sz w:val="24"/>
                <w:szCs w:val="24"/>
                <w:lang w:val="en-US"/>
              </w:rPr>
              <w:t xml:space="preserve"> (2005</w:t>
            </w:r>
            <w:r w:rsidR="00760CE3">
              <w:rPr>
                <w:rFonts w:ascii="Times New Roman" w:hAnsi="Times New Roman" w:cs="Times New Roman"/>
                <w:sz w:val="24"/>
                <w:szCs w:val="24"/>
                <w:lang w:val="en-US"/>
              </w:rPr>
              <w:t xml:space="preserve"> [1986]</w:t>
            </w:r>
            <w:r w:rsidR="002653F8">
              <w:rPr>
                <w:rFonts w:ascii="Times New Roman" w:hAnsi="Times New Roman" w:cs="Times New Roman"/>
                <w:sz w:val="24"/>
                <w:szCs w:val="24"/>
                <w:lang w:val="en-US"/>
              </w:rPr>
              <w:t>)</w:t>
            </w:r>
          </w:p>
        </w:tc>
      </w:tr>
      <w:tr w:rsidR="00355F93" w:rsidRPr="00E33E16" w:rsidTr="005A1073">
        <w:tc>
          <w:tcPr>
            <w:tcW w:w="2945" w:type="dxa"/>
          </w:tcPr>
          <w:p w:rsidR="00355F93" w:rsidRPr="00F639A9" w:rsidRDefault="00355F93" w:rsidP="00355F93">
            <w:pPr>
              <w:spacing w:line="276" w:lineRule="auto"/>
              <w:jc w:val="center"/>
              <w:rPr>
                <w:rFonts w:ascii="Times New Roman" w:hAnsi="Times New Roman" w:cs="Times New Roman"/>
                <w:sz w:val="24"/>
                <w:szCs w:val="24"/>
                <w:lang w:val="en-US"/>
              </w:rPr>
            </w:pPr>
            <w:r w:rsidRPr="00F639A9">
              <w:rPr>
                <w:rFonts w:ascii="Times New Roman" w:hAnsi="Times New Roman" w:cs="Times New Roman"/>
                <w:sz w:val="24"/>
                <w:szCs w:val="24"/>
                <w:lang w:val="en-US"/>
              </w:rPr>
              <w:t>9 July 2018</w:t>
            </w:r>
          </w:p>
        </w:tc>
        <w:tc>
          <w:tcPr>
            <w:tcW w:w="3369" w:type="dxa"/>
          </w:tcPr>
          <w:p w:rsidR="00355F93" w:rsidRPr="00F639A9" w:rsidRDefault="00355F93" w:rsidP="00355F9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populist moment</w:t>
            </w:r>
          </w:p>
        </w:tc>
        <w:tc>
          <w:tcPr>
            <w:tcW w:w="2748" w:type="dxa"/>
          </w:tcPr>
          <w:p w:rsidR="00355F93" w:rsidRPr="00F639A9" w:rsidRDefault="00A67A0B" w:rsidP="00355F9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Müller (2014), </w:t>
            </w:r>
            <w:r w:rsidR="00355F93">
              <w:rPr>
                <w:rFonts w:ascii="Times New Roman" w:hAnsi="Times New Roman" w:cs="Times New Roman"/>
                <w:sz w:val="24"/>
                <w:szCs w:val="24"/>
                <w:lang w:val="en-US"/>
              </w:rPr>
              <w:t>Müller (2016)</w:t>
            </w:r>
          </w:p>
        </w:tc>
      </w:tr>
      <w:tr w:rsidR="00355F93" w:rsidRPr="00F94BD7" w:rsidTr="005A1073">
        <w:tc>
          <w:tcPr>
            <w:tcW w:w="2945" w:type="dxa"/>
          </w:tcPr>
          <w:p w:rsidR="00355F93" w:rsidRPr="00F639A9" w:rsidRDefault="00355F93" w:rsidP="00355F93">
            <w:pPr>
              <w:spacing w:line="276" w:lineRule="auto"/>
              <w:jc w:val="center"/>
              <w:rPr>
                <w:rFonts w:ascii="Times New Roman" w:hAnsi="Times New Roman" w:cs="Times New Roman"/>
                <w:sz w:val="24"/>
                <w:szCs w:val="24"/>
                <w:lang w:val="en-US"/>
              </w:rPr>
            </w:pPr>
            <w:r w:rsidRPr="00F639A9">
              <w:rPr>
                <w:rFonts w:ascii="Times New Roman" w:hAnsi="Times New Roman" w:cs="Times New Roman"/>
                <w:sz w:val="24"/>
                <w:szCs w:val="24"/>
                <w:lang w:val="en-US"/>
              </w:rPr>
              <w:t>10 July 2018</w:t>
            </w:r>
          </w:p>
        </w:tc>
        <w:tc>
          <w:tcPr>
            <w:tcW w:w="3369" w:type="dxa"/>
          </w:tcPr>
          <w:p w:rsidR="00355F93" w:rsidRPr="00F639A9" w:rsidRDefault="00355F93" w:rsidP="00355F93">
            <w:pPr>
              <w:snapToGrid w:val="0"/>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Populism in different contexts</w:t>
            </w:r>
          </w:p>
        </w:tc>
        <w:tc>
          <w:tcPr>
            <w:tcW w:w="2748" w:type="dxa"/>
          </w:tcPr>
          <w:p w:rsidR="00355F93" w:rsidRPr="00F639A9" w:rsidRDefault="008A1328" w:rsidP="00355F93">
            <w:pPr>
              <w:spacing w:line="276" w:lineRule="auto"/>
              <w:jc w:val="both"/>
              <w:rPr>
                <w:rFonts w:ascii="Times New Roman" w:hAnsi="Times New Roman" w:cs="Times New Roman"/>
                <w:sz w:val="24"/>
                <w:szCs w:val="24"/>
                <w:lang w:val="en-US"/>
              </w:rPr>
            </w:pPr>
            <w:r>
              <w:rPr>
                <w:rStyle w:val="Hyperlink"/>
                <w:rFonts w:ascii="Times New Roman" w:hAnsi="Times New Roman" w:cs="Times New Roman"/>
                <w:sz w:val="24"/>
                <w:szCs w:val="24"/>
                <w:lang w:val="en-US"/>
              </w:rPr>
              <w:t>Muis, J. and Immerzeel, T. (2017</w:t>
            </w:r>
            <w:r w:rsidR="004420A2">
              <w:rPr>
                <w:rStyle w:val="Hyperlink"/>
                <w:rFonts w:ascii="Times New Roman" w:hAnsi="Times New Roman" w:cs="Times New Roman"/>
                <w:sz w:val="24"/>
                <w:szCs w:val="24"/>
                <w:lang w:val="en-US"/>
              </w:rPr>
              <w:t>)</w:t>
            </w:r>
          </w:p>
        </w:tc>
      </w:tr>
      <w:tr w:rsidR="004632BF" w:rsidRPr="00E33E16" w:rsidTr="005A1073">
        <w:tc>
          <w:tcPr>
            <w:tcW w:w="2945" w:type="dxa"/>
          </w:tcPr>
          <w:p w:rsidR="004632BF" w:rsidRPr="00F639A9" w:rsidRDefault="004632BF" w:rsidP="004632BF">
            <w:pPr>
              <w:spacing w:line="276" w:lineRule="auto"/>
              <w:jc w:val="center"/>
              <w:rPr>
                <w:rFonts w:ascii="Times New Roman" w:hAnsi="Times New Roman" w:cs="Times New Roman"/>
                <w:sz w:val="24"/>
                <w:szCs w:val="24"/>
                <w:lang w:val="en-US"/>
              </w:rPr>
            </w:pPr>
            <w:r w:rsidRPr="00F639A9">
              <w:rPr>
                <w:rFonts w:ascii="Times New Roman" w:hAnsi="Times New Roman" w:cs="Times New Roman"/>
                <w:sz w:val="24"/>
                <w:szCs w:val="24"/>
                <w:lang w:val="en-US"/>
              </w:rPr>
              <w:t>11 July 2018</w:t>
            </w:r>
          </w:p>
        </w:tc>
        <w:tc>
          <w:tcPr>
            <w:tcW w:w="3369" w:type="dxa"/>
          </w:tcPr>
          <w:p w:rsidR="004632BF" w:rsidRPr="00F639A9" w:rsidRDefault="00355F93" w:rsidP="004632B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Civil society 4.0?</w:t>
            </w:r>
          </w:p>
        </w:tc>
        <w:tc>
          <w:tcPr>
            <w:tcW w:w="2748" w:type="dxa"/>
          </w:tcPr>
          <w:p w:rsidR="004632BF" w:rsidRPr="00F639A9" w:rsidRDefault="00355F93" w:rsidP="004632B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Alexander</w:t>
            </w:r>
            <w:r w:rsidR="006B7AD4">
              <w:rPr>
                <w:rFonts w:ascii="Times New Roman" w:hAnsi="Times New Roman" w:cs="Times New Roman"/>
                <w:sz w:val="24"/>
                <w:szCs w:val="24"/>
                <w:lang w:val="en-US"/>
              </w:rPr>
              <w:t xml:space="preserve"> (1998), </w:t>
            </w:r>
            <w:r w:rsidR="00FF04F8">
              <w:rPr>
                <w:rFonts w:ascii="Times New Roman" w:hAnsi="Times New Roman" w:cs="Times New Roman"/>
                <w:sz w:val="24"/>
                <w:szCs w:val="24"/>
                <w:lang w:val="en-US"/>
              </w:rPr>
              <w:t>Hauser (1999) (Overview), Morris</w:t>
            </w:r>
            <w:r w:rsidR="00675D2D">
              <w:rPr>
                <w:rFonts w:ascii="Times New Roman" w:hAnsi="Times New Roman" w:cs="Times New Roman"/>
                <w:sz w:val="24"/>
                <w:szCs w:val="24"/>
                <w:lang w:val="en-US"/>
              </w:rPr>
              <w:t xml:space="preserve"> (2007)</w:t>
            </w:r>
          </w:p>
        </w:tc>
      </w:tr>
      <w:tr w:rsidR="004632BF" w:rsidRPr="006776AF" w:rsidTr="005A1073">
        <w:tc>
          <w:tcPr>
            <w:tcW w:w="2945" w:type="dxa"/>
          </w:tcPr>
          <w:p w:rsidR="004632BF" w:rsidRPr="00F639A9" w:rsidRDefault="004632BF" w:rsidP="004632BF">
            <w:pPr>
              <w:spacing w:line="276" w:lineRule="auto"/>
              <w:jc w:val="center"/>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12 July 2018 </w:t>
            </w:r>
          </w:p>
        </w:tc>
        <w:tc>
          <w:tcPr>
            <w:tcW w:w="3369" w:type="dxa"/>
          </w:tcPr>
          <w:p w:rsidR="004632BF" w:rsidRPr="00F639A9" w:rsidRDefault="003C1F31" w:rsidP="004632B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public intellectuals to citizen intellectuals</w:t>
            </w:r>
            <w:r w:rsidR="00CA6EAE">
              <w:rPr>
                <w:rFonts w:ascii="Times New Roman" w:hAnsi="Times New Roman" w:cs="Times New Roman"/>
                <w:sz w:val="24"/>
                <w:szCs w:val="24"/>
                <w:lang w:val="en-US"/>
              </w:rPr>
              <w:t>?</w:t>
            </w:r>
          </w:p>
        </w:tc>
        <w:tc>
          <w:tcPr>
            <w:tcW w:w="2748" w:type="dxa"/>
          </w:tcPr>
          <w:p w:rsidR="004632BF" w:rsidRPr="00F639A9" w:rsidRDefault="006B7DA7" w:rsidP="004632B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Dunlop (2003), Aubin (2013)</w:t>
            </w:r>
          </w:p>
        </w:tc>
      </w:tr>
    </w:tbl>
    <w:p w:rsidR="000C0BA9" w:rsidRPr="00F639A9" w:rsidRDefault="000C0BA9" w:rsidP="00963A15">
      <w:pPr>
        <w:jc w:val="both"/>
        <w:rPr>
          <w:rFonts w:ascii="Times New Roman" w:hAnsi="Times New Roman" w:cs="Times New Roman"/>
          <w:sz w:val="24"/>
          <w:szCs w:val="24"/>
          <w:lang w:val="en-US"/>
        </w:rPr>
      </w:pPr>
    </w:p>
    <w:p w:rsidR="00194260" w:rsidRPr="00F639A9" w:rsidRDefault="00194260" w:rsidP="00963A15">
      <w:pPr>
        <w:jc w:val="both"/>
        <w:rPr>
          <w:rFonts w:ascii="Times New Roman" w:hAnsi="Times New Roman" w:cs="Times New Roman"/>
          <w:b/>
          <w:sz w:val="24"/>
          <w:szCs w:val="24"/>
          <w:lang w:val="en-US"/>
        </w:rPr>
      </w:pPr>
      <w:r w:rsidRPr="00F639A9">
        <w:rPr>
          <w:rFonts w:ascii="Times New Roman" w:hAnsi="Times New Roman" w:cs="Times New Roman"/>
          <w:b/>
          <w:sz w:val="24"/>
          <w:szCs w:val="24"/>
          <w:lang w:val="en-US"/>
        </w:rPr>
        <w:t>ASSESSMENT/GRADING</w:t>
      </w:r>
    </w:p>
    <w:tbl>
      <w:tblPr>
        <w:tblStyle w:val="TableGrid"/>
        <w:tblW w:w="0" w:type="auto"/>
        <w:tblLook w:val="04A0" w:firstRow="1" w:lastRow="0" w:firstColumn="1" w:lastColumn="0" w:noHBand="0" w:noVBand="1"/>
      </w:tblPr>
      <w:tblGrid>
        <w:gridCol w:w="3270"/>
        <w:gridCol w:w="3270"/>
      </w:tblGrid>
      <w:tr w:rsidR="000C0BA9" w:rsidRPr="00F639A9" w:rsidTr="004632BF">
        <w:trPr>
          <w:trHeight w:val="483"/>
        </w:trPr>
        <w:tc>
          <w:tcPr>
            <w:tcW w:w="3270" w:type="dxa"/>
          </w:tcPr>
          <w:p w:rsidR="000C0BA9" w:rsidRPr="00F639A9" w:rsidRDefault="000C0BA9" w:rsidP="004632BF">
            <w:pPr>
              <w:spacing w:line="276" w:lineRule="auto"/>
              <w:jc w:val="both"/>
              <w:rPr>
                <w:rFonts w:ascii="Times New Roman" w:hAnsi="Times New Roman" w:cs="Times New Roman"/>
                <w:b/>
                <w:sz w:val="24"/>
                <w:szCs w:val="24"/>
                <w:lang w:val="en-US"/>
              </w:rPr>
            </w:pPr>
            <w:r w:rsidRPr="00F639A9">
              <w:rPr>
                <w:rFonts w:ascii="Times New Roman" w:hAnsi="Times New Roman" w:cs="Times New Roman"/>
                <w:b/>
                <w:sz w:val="24"/>
                <w:szCs w:val="24"/>
                <w:lang w:val="en-US"/>
              </w:rPr>
              <w:t>Type</w:t>
            </w:r>
          </w:p>
        </w:tc>
        <w:tc>
          <w:tcPr>
            <w:tcW w:w="3270" w:type="dxa"/>
          </w:tcPr>
          <w:p w:rsidR="000C0BA9" w:rsidRPr="00F639A9" w:rsidRDefault="000C0BA9" w:rsidP="004632BF">
            <w:pPr>
              <w:spacing w:line="276" w:lineRule="auto"/>
              <w:jc w:val="both"/>
              <w:rPr>
                <w:rFonts w:ascii="Times New Roman" w:hAnsi="Times New Roman" w:cs="Times New Roman"/>
                <w:b/>
                <w:sz w:val="24"/>
                <w:szCs w:val="24"/>
                <w:lang w:val="en-US"/>
              </w:rPr>
            </w:pPr>
            <w:r w:rsidRPr="00F639A9">
              <w:rPr>
                <w:rFonts w:ascii="Times New Roman" w:hAnsi="Times New Roman" w:cs="Times New Roman"/>
                <w:b/>
                <w:sz w:val="24"/>
                <w:szCs w:val="24"/>
                <w:lang w:val="en-US"/>
              </w:rPr>
              <w:t>Percentage (%)</w:t>
            </w:r>
          </w:p>
        </w:tc>
      </w:tr>
      <w:tr w:rsidR="000C0BA9" w:rsidRPr="00F639A9" w:rsidTr="004632BF">
        <w:trPr>
          <w:trHeight w:val="483"/>
        </w:trPr>
        <w:tc>
          <w:tcPr>
            <w:tcW w:w="3270" w:type="dxa"/>
          </w:tcPr>
          <w:p w:rsidR="000C0BA9" w:rsidRPr="00F639A9" w:rsidRDefault="00ED0DB5" w:rsidP="004632BF">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Attendance and i</w:t>
            </w:r>
            <w:r w:rsidR="000C0BA9" w:rsidRPr="00F639A9">
              <w:rPr>
                <w:rFonts w:ascii="Times New Roman" w:hAnsi="Times New Roman" w:cs="Times New Roman"/>
                <w:sz w:val="24"/>
                <w:szCs w:val="24"/>
                <w:lang w:val="en-US"/>
              </w:rPr>
              <w:t>n-class participation</w:t>
            </w:r>
          </w:p>
        </w:tc>
        <w:tc>
          <w:tcPr>
            <w:tcW w:w="3270" w:type="dxa"/>
          </w:tcPr>
          <w:p w:rsidR="000C0BA9" w:rsidRPr="00F639A9" w:rsidRDefault="00977CD9" w:rsidP="004632BF">
            <w:pPr>
              <w:spacing w:line="276" w:lineRule="auto"/>
              <w:rPr>
                <w:rFonts w:ascii="Times New Roman" w:hAnsi="Times New Roman" w:cs="Times New Roman"/>
                <w:sz w:val="24"/>
                <w:szCs w:val="24"/>
                <w:lang w:val="en-US"/>
              </w:rPr>
            </w:pPr>
            <w:r w:rsidRPr="00F639A9">
              <w:rPr>
                <w:rFonts w:ascii="Times New Roman" w:hAnsi="Times New Roman" w:cs="Times New Roman"/>
                <w:sz w:val="24"/>
                <w:szCs w:val="24"/>
                <w:lang w:val="en-US"/>
              </w:rPr>
              <w:t>1</w:t>
            </w:r>
            <w:r w:rsidR="000C0BA9" w:rsidRPr="00F639A9">
              <w:rPr>
                <w:rFonts w:ascii="Times New Roman" w:hAnsi="Times New Roman" w:cs="Times New Roman"/>
                <w:sz w:val="24"/>
                <w:szCs w:val="24"/>
                <w:lang w:val="en-US"/>
              </w:rPr>
              <w:t>0%</w:t>
            </w:r>
          </w:p>
        </w:tc>
      </w:tr>
      <w:tr w:rsidR="000C0BA9" w:rsidRPr="00F639A9" w:rsidTr="004632BF">
        <w:trPr>
          <w:trHeight w:val="460"/>
        </w:trPr>
        <w:tc>
          <w:tcPr>
            <w:tcW w:w="3270" w:type="dxa"/>
          </w:tcPr>
          <w:p w:rsidR="000C0BA9" w:rsidRPr="00F639A9" w:rsidRDefault="000C0BA9" w:rsidP="004632BF">
            <w:pPr>
              <w:spacing w:line="276" w:lineRule="auto"/>
              <w:rPr>
                <w:rFonts w:ascii="Times New Roman" w:hAnsi="Times New Roman" w:cs="Times New Roman"/>
                <w:sz w:val="24"/>
                <w:szCs w:val="24"/>
                <w:lang w:val="en-US"/>
              </w:rPr>
            </w:pPr>
            <w:r w:rsidRPr="00F639A9">
              <w:rPr>
                <w:rFonts w:ascii="Times New Roman" w:hAnsi="Times New Roman" w:cs="Times New Roman"/>
                <w:sz w:val="24"/>
                <w:szCs w:val="24"/>
                <w:lang w:val="en-US"/>
              </w:rPr>
              <w:t>Critical reflection</w:t>
            </w:r>
          </w:p>
        </w:tc>
        <w:tc>
          <w:tcPr>
            <w:tcW w:w="3270" w:type="dxa"/>
          </w:tcPr>
          <w:p w:rsidR="000C0BA9" w:rsidRPr="00F639A9" w:rsidRDefault="00977CD9" w:rsidP="004632BF">
            <w:pPr>
              <w:spacing w:line="276" w:lineRule="auto"/>
              <w:rPr>
                <w:rFonts w:ascii="Times New Roman" w:hAnsi="Times New Roman" w:cs="Times New Roman"/>
                <w:sz w:val="24"/>
                <w:szCs w:val="24"/>
                <w:lang w:val="en-US"/>
              </w:rPr>
            </w:pPr>
            <w:r w:rsidRPr="00F639A9">
              <w:rPr>
                <w:rFonts w:ascii="Times New Roman" w:hAnsi="Times New Roman" w:cs="Times New Roman"/>
                <w:sz w:val="24"/>
                <w:szCs w:val="24"/>
                <w:lang w:val="en-US"/>
              </w:rPr>
              <w:t>2</w:t>
            </w:r>
            <w:r w:rsidR="000C0BA9" w:rsidRPr="00F639A9">
              <w:rPr>
                <w:rFonts w:ascii="Times New Roman" w:hAnsi="Times New Roman" w:cs="Times New Roman"/>
                <w:sz w:val="24"/>
                <w:szCs w:val="24"/>
                <w:lang w:val="en-US"/>
              </w:rPr>
              <w:t>0%</w:t>
            </w:r>
          </w:p>
        </w:tc>
      </w:tr>
      <w:tr w:rsidR="000C0BA9" w:rsidRPr="00F639A9" w:rsidTr="004632BF">
        <w:trPr>
          <w:trHeight w:val="483"/>
        </w:trPr>
        <w:tc>
          <w:tcPr>
            <w:tcW w:w="3270" w:type="dxa"/>
          </w:tcPr>
          <w:p w:rsidR="000C0BA9" w:rsidRPr="00F639A9" w:rsidRDefault="000C0BA9" w:rsidP="004632BF">
            <w:pPr>
              <w:spacing w:line="276" w:lineRule="auto"/>
              <w:rPr>
                <w:rFonts w:ascii="Times New Roman" w:hAnsi="Times New Roman" w:cs="Times New Roman"/>
                <w:sz w:val="24"/>
                <w:szCs w:val="24"/>
                <w:lang w:val="en-US"/>
              </w:rPr>
            </w:pPr>
            <w:r w:rsidRPr="00F639A9">
              <w:rPr>
                <w:rFonts w:ascii="Times New Roman" w:hAnsi="Times New Roman" w:cs="Times New Roman"/>
                <w:sz w:val="24"/>
                <w:szCs w:val="24"/>
                <w:lang w:val="en-US"/>
              </w:rPr>
              <w:t>Poster</w:t>
            </w:r>
            <w:r w:rsidR="000457E9">
              <w:rPr>
                <w:rFonts w:ascii="Times New Roman" w:hAnsi="Times New Roman" w:cs="Times New Roman"/>
                <w:sz w:val="24"/>
                <w:szCs w:val="24"/>
                <w:lang w:val="en-US"/>
              </w:rPr>
              <w:t xml:space="preserve"> </w:t>
            </w:r>
          </w:p>
        </w:tc>
        <w:tc>
          <w:tcPr>
            <w:tcW w:w="3270" w:type="dxa"/>
          </w:tcPr>
          <w:p w:rsidR="000C0BA9" w:rsidRPr="00F639A9" w:rsidRDefault="00977CD9" w:rsidP="004632BF">
            <w:pPr>
              <w:spacing w:line="276" w:lineRule="auto"/>
              <w:rPr>
                <w:rFonts w:ascii="Times New Roman" w:hAnsi="Times New Roman" w:cs="Times New Roman"/>
                <w:sz w:val="24"/>
                <w:szCs w:val="24"/>
                <w:lang w:val="en-US"/>
              </w:rPr>
            </w:pPr>
            <w:r w:rsidRPr="00F639A9">
              <w:rPr>
                <w:rFonts w:ascii="Times New Roman" w:hAnsi="Times New Roman" w:cs="Times New Roman"/>
                <w:sz w:val="24"/>
                <w:szCs w:val="24"/>
                <w:lang w:val="en-US"/>
              </w:rPr>
              <w:t>3</w:t>
            </w:r>
            <w:r w:rsidR="000C0BA9" w:rsidRPr="00F639A9">
              <w:rPr>
                <w:rFonts w:ascii="Times New Roman" w:hAnsi="Times New Roman" w:cs="Times New Roman"/>
                <w:sz w:val="24"/>
                <w:szCs w:val="24"/>
                <w:lang w:val="en-US"/>
              </w:rPr>
              <w:t>0%</w:t>
            </w:r>
          </w:p>
        </w:tc>
      </w:tr>
      <w:tr w:rsidR="000C0BA9" w:rsidRPr="00F639A9" w:rsidTr="004632BF">
        <w:trPr>
          <w:trHeight w:val="483"/>
        </w:trPr>
        <w:tc>
          <w:tcPr>
            <w:tcW w:w="3270" w:type="dxa"/>
          </w:tcPr>
          <w:p w:rsidR="000C0BA9" w:rsidRPr="00F639A9" w:rsidRDefault="000C0BA9" w:rsidP="004632BF">
            <w:pPr>
              <w:spacing w:line="276" w:lineRule="auto"/>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Seminar paper </w:t>
            </w:r>
          </w:p>
        </w:tc>
        <w:tc>
          <w:tcPr>
            <w:tcW w:w="3270" w:type="dxa"/>
          </w:tcPr>
          <w:p w:rsidR="000C0BA9" w:rsidRPr="00F639A9" w:rsidRDefault="00642077" w:rsidP="004632BF">
            <w:pPr>
              <w:spacing w:line="276" w:lineRule="auto"/>
              <w:rPr>
                <w:rFonts w:ascii="Times New Roman" w:hAnsi="Times New Roman" w:cs="Times New Roman"/>
                <w:sz w:val="24"/>
                <w:szCs w:val="24"/>
                <w:lang w:val="en-US"/>
              </w:rPr>
            </w:pPr>
            <w:r w:rsidRPr="00F639A9">
              <w:rPr>
                <w:rFonts w:ascii="Times New Roman" w:hAnsi="Times New Roman" w:cs="Times New Roman"/>
                <w:sz w:val="24"/>
                <w:szCs w:val="24"/>
                <w:lang w:val="en-US"/>
              </w:rPr>
              <w:t>4</w:t>
            </w:r>
            <w:r w:rsidR="000C0BA9" w:rsidRPr="00F639A9">
              <w:rPr>
                <w:rFonts w:ascii="Times New Roman" w:hAnsi="Times New Roman" w:cs="Times New Roman"/>
                <w:sz w:val="24"/>
                <w:szCs w:val="24"/>
                <w:lang w:val="en-US"/>
              </w:rPr>
              <w:t>0%</w:t>
            </w:r>
          </w:p>
        </w:tc>
      </w:tr>
      <w:tr w:rsidR="00642077" w:rsidRPr="00F639A9" w:rsidTr="004632BF">
        <w:trPr>
          <w:trHeight w:val="460"/>
        </w:trPr>
        <w:tc>
          <w:tcPr>
            <w:tcW w:w="3270" w:type="dxa"/>
          </w:tcPr>
          <w:p w:rsidR="00642077" w:rsidRPr="00F639A9" w:rsidRDefault="00642077" w:rsidP="004632BF">
            <w:pPr>
              <w:spacing w:line="276" w:lineRule="auto"/>
              <w:jc w:val="both"/>
              <w:rPr>
                <w:rFonts w:ascii="Times New Roman" w:hAnsi="Times New Roman" w:cs="Times New Roman"/>
                <w:b/>
                <w:sz w:val="24"/>
                <w:szCs w:val="24"/>
                <w:lang w:val="en-US"/>
              </w:rPr>
            </w:pPr>
            <w:r w:rsidRPr="00F639A9">
              <w:rPr>
                <w:rFonts w:ascii="Times New Roman" w:hAnsi="Times New Roman" w:cs="Times New Roman"/>
                <w:b/>
                <w:sz w:val="24"/>
                <w:szCs w:val="24"/>
                <w:lang w:val="en-US"/>
              </w:rPr>
              <w:t>Total</w:t>
            </w:r>
          </w:p>
        </w:tc>
        <w:tc>
          <w:tcPr>
            <w:tcW w:w="3270" w:type="dxa"/>
          </w:tcPr>
          <w:p w:rsidR="00642077" w:rsidRPr="00F639A9" w:rsidRDefault="00642077" w:rsidP="004632BF">
            <w:pPr>
              <w:spacing w:line="276" w:lineRule="auto"/>
              <w:jc w:val="both"/>
              <w:rPr>
                <w:rFonts w:ascii="Times New Roman" w:hAnsi="Times New Roman" w:cs="Times New Roman"/>
                <w:b/>
                <w:sz w:val="24"/>
                <w:szCs w:val="24"/>
                <w:lang w:val="en-US"/>
              </w:rPr>
            </w:pPr>
            <w:r w:rsidRPr="00F639A9">
              <w:rPr>
                <w:rFonts w:ascii="Times New Roman" w:hAnsi="Times New Roman" w:cs="Times New Roman"/>
                <w:b/>
                <w:sz w:val="24"/>
                <w:szCs w:val="24"/>
                <w:lang w:val="en-US"/>
              </w:rPr>
              <w:t>100%</w:t>
            </w:r>
          </w:p>
        </w:tc>
      </w:tr>
    </w:tbl>
    <w:p w:rsidR="000C0BA9" w:rsidRPr="00F639A9" w:rsidRDefault="000C0BA9" w:rsidP="00963A15">
      <w:pPr>
        <w:jc w:val="both"/>
        <w:rPr>
          <w:rFonts w:ascii="Times New Roman" w:hAnsi="Times New Roman" w:cs="Times New Roman"/>
          <w:b/>
          <w:sz w:val="24"/>
          <w:szCs w:val="24"/>
          <w:lang w:val="en-US"/>
        </w:rPr>
      </w:pPr>
    </w:p>
    <w:p w:rsidR="000B69E9" w:rsidRPr="00F639A9" w:rsidRDefault="000B69E9" w:rsidP="000B69E9">
      <w:pPr>
        <w:pStyle w:val="ListParagraph"/>
        <w:numPr>
          <w:ilvl w:val="0"/>
          <w:numId w:val="1"/>
        </w:numPr>
        <w:spacing w:after="0" w:line="360" w:lineRule="auto"/>
        <w:ind w:hanging="270"/>
        <w:jc w:val="both"/>
        <w:rPr>
          <w:rFonts w:ascii="Times New Roman" w:hAnsi="Times New Roman" w:cs="Times New Roman"/>
          <w:sz w:val="24"/>
          <w:szCs w:val="24"/>
          <w:u w:val="single"/>
          <w:lang w:val="en-US"/>
        </w:rPr>
      </w:pPr>
      <w:r w:rsidRPr="00F639A9">
        <w:rPr>
          <w:rFonts w:ascii="Times New Roman" w:hAnsi="Times New Roman" w:cs="Times New Roman"/>
          <w:sz w:val="24"/>
          <w:szCs w:val="24"/>
          <w:u w:val="single"/>
          <w:lang w:val="en-US"/>
        </w:rPr>
        <w:t>Attendance and participation</w:t>
      </w:r>
      <w:r w:rsidRPr="00F639A9">
        <w:rPr>
          <w:rFonts w:ascii="Times New Roman" w:hAnsi="Times New Roman" w:cs="Times New Roman"/>
          <w:sz w:val="24"/>
          <w:szCs w:val="24"/>
          <w:lang w:val="en-US"/>
        </w:rPr>
        <w:t xml:space="preserve"> – Seminars are designed for students to be present at all classes and to actively participate in them.</w:t>
      </w:r>
    </w:p>
    <w:p w:rsidR="000B69E9" w:rsidRPr="00F639A9" w:rsidRDefault="000B69E9" w:rsidP="000B69E9">
      <w:pPr>
        <w:pStyle w:val="ListParagraph"/>
        <w:numPr>
          <w:ilvl w:val="0"/>
          <w:numId w:val="1"/>
        </w:numPr>
        <w:spacing w:after="0" w:line="360" w:lineRule="auto"/>
        <w:jc w:val="both"/>
        <w:rPr>
          <w:rFonts w:ascii="Times New Roman" w:hAnsi="Times New Roman" w:cs="Times New Roman"/>
          <w:sz w:val="24"/>
          <w:szCs w:val="24"/>
          <w:lang w:val="en-US"/>
        </w:rPr>
      </w:pPr>
      <w:r w:rsidRPr="00F639A9">
        <w:rPr>
          <w:rFonts w:ascii="Times New Roman" w:hAnsi="Times New Roman" w:cs="Times New Roman"/>
          <w:sz w:val="24"/>
          <w:szCs w:val="24"/>
          <w:u w:val="single"/>
          <w:lang w:val="en-US"/>
        </w:rPr>
        <w:t>Critical reflection</w:t>
      </w:r>
      <w:r w:rsidRPr="00F639A9">
        <w:rPr>
          <w:rFonts w:ascii="Times New Roman" w:hAnsi="Times New Roman" w:cs="Times New Roman"/>
          <w:sz w:val="24"/>
          <w:szCs w:val="24"/>
          <w:lang w:val="en-US"/>
        </w:rPr>
        <w:t xml:space="preserve"> – </w:t>
      </w:r>
      <w:r w:rsidR="00AA090D">
        <w:rPr>
          <w:rFonts w:ascii="Times New Roman" w:hAnsi="Times New Roman" w:cs="Times New Roman"/>
          <w:sz w:val="24"/>
          <w:szCs w:val="24"/>
          <w:lang w:val="en-US"/>
        </w:rPr>
        <w:t xml:space="preserve">Each student </w:t>
      </w:r>
      <w:r w:rsidR="00AA090D" w:rsidRPr="00023035">
        <w:rPr>
          <w:rFonts w:ascii="Times New Roman" w:hAnsi="Times New Roman" w:cs="Times New Roman"/>
          <w:sz w:val="24"/>
          <w:szCs w:val="24"/>
          <w:lang w:val="en-US"/>
        </w:rPr>
        <w:t>pick</w:t>
      </w:r>
      <w:r w:rsidR="00AA090D">
        <w:rPr>
          <w:rFonts w:ascii="Times New Roman" w:hAnsi="Times New Roman" w:cs="Times New Roman"/>
          <w:sz w:val="24"/>
          <w:szCs w:val="24"/>
          <w:lang w:val="en-US"/>
        </w:rPr>
        <w:t>s</w:t>
      </w:r>
      <w:r w:rsidR="00AA090D" w:rsidRPr="00023035">
        <w:rPr>
          <w:rFonts w:ascii="Times New Roman" w:hAnsi="Times New Roman" w:cs="Times New Roman"/>
          <w:sz w:val="24"/>
          <w:szCs w:val="24"/>
          <w:lang w:val="en-US"/>
        </w:rPr>
        <w:t xml:space="preserve"> one reading/topic and </w:t>
      </w:r>
      <w:r w:rsidR="00AA090D">
        <w:rPr>
          <w:rFonts w:ascii="Times New Roman" w:hAnsi="Times New Roman" w:cs="Times New Roman"/>
          <w:sz w:val="24"/>
          <w:szCs w:val="24"/>
          <w:lang w:val="en-US"/>
        </w:rPr>
        <w:t>in seminar classes,</w:t>
      </w:r>
      <w:r w:rsidR="00AA090D" w:rsidRPr="00023035">
        <w:rPr>
          <w:rFonts w:ascii="Times New Roman" w:hAnsi="Times New Roman" w:cs="Times New Roman"/>
          <w:sz w:val="24"/>
          <w:szCs w:val="24"/>
          <w:lang w:val="en-US"/>
        </w:rPr>
        <w:t xml:space="preserve"> they raise points and critically present a reading. Bear in mind, this is not meant as summarizing the readings. </w:t>
      </w:r>
      <w:r w:rsidR="00AA090D" w:rsidRPr="00737719">
        <w:rPr>
          <w:rFonts w:ascii="Times New Roman" w:hAnsi="Times New Roman" w:cs="Times New Roman"/>
          <w:sz w:val="24"/>
          <w:szCs w:val="24"/>
          <w:lang w:val="en-US"/>
        </w:rPr>
        <w:t>This also ensures the readings are covered and gives students an opportunity to explore the topics further.</w:t>
      </w:r>
      <w:r w:rsidR="005E71BB">
        <w:rPr>
          <w:rFonts w:ascii="Times New Roman" w:hAnsi="Times New Roman" w:cs="Times New Roman"/>
          <w:sz w:val="24"/>
          <w:szCs w:val="24"/>
          <w:lang w:val="en-US"/>
        </w:rPr>
        <w:t xml:space="preserve"> </w:t>
      </w:r>
    </w:p>
    <w:p w:rsidR="00CE5514" w:rsidRPr="00F639A9" w:rsidRDefault="00CE5514" w:rsidP="00CE5514">
      <w:pPr>
        <w:pStyle w:val="ListParagraph"/>
        <w:numPr>
          <w:ilvl w:val="0"/>
          <w:numId w:val="1"/>
        </w:numPr>
        <w:spacing w:after="0" w:line="360" w:lineRule="auto"/>
        <w:jc w:val="both"/>
        <w:rPr>
          <w:rFonts w:ascii="Times New Roman" w:hAnsi="Times New Roman" w:cs="Times New Roman"/>
          <w:sz w:val="24"/>
          <w:szCs w:val="24"/>
          <w:lang w:val="en-US"/>
        </w:rPr>
      </w:pPr>
      <w:r w:rsidRPr="00F639A9">
        <w:rPr>
          <w:rFonts w:ascii="Times New Roman" w:hAnsi="Times New Roman" w:cs="Times New Roman"/>
          <w:sz w:val="24"/>
          <w:szCs w:val="24"/>
          <w:u w:val="single"/>
          <w:lang w:val="en-US"/>
        </w:rPr>
        <w:t>Poster</w:t>
      </w:r>
      <w:r w:rsidRPr="00F639A9">
        <w:rPr>
          <w:rFonts w:ascii="Times New Roman" w:hAnsi="Times New Roman" w:cs="Times New Roman"/>
          <w:sz w:val="24"/>
          <w:szCs w:val="24"/>
          <w:lang w:val="en-US"/>
        </w:rPr>
        <w:t xml:space="preserve"> – Students make a poster and present it. The poster can be about their thesis/work/research interest and it is not necessary connected to the seminar. Posters will be presented at science slam evening (12 July 2018). </w:t>
      </w:r>
    </w:p>
    <w:p w:rsidR="000B69E9" w:rsidRPr="00F639A9" w:rsidRDefault="000B69E9" w:rsidP="000B69E9">
      <w:pPr>
        <w:pStyle w:val="ListParagraph"/>
        <w:numPr>
          <w:ilvl w:val="0"/>
          <w:numId w:val="1"/>
        </w:numPr>
        <w:spacing w:before="240" w:after="0" w:line="360" w:lineRule="auto"/>
        <w:jc w:val="both"/>
        <w:rPr>
          <w:rFonts w:ascii="Times New Roman" w:hAnsi="Times New Roman" w:cs="Times New Roman"/>
          <w:sz w:val="24"/>
          <w:szCs w:val="24"/>
          <w:lang w:val="en-US"/>
        </w:rPr>
      </w:pPr>
      <w:r w:rsidRPr="00F639A9">
        <w:rPr>
          <w:rFonts w:ascii="Times New Roman" w:hAnsi="Times New Roman" w:cs="Times New Roman"/>
          <w:sz w:val="24"/>
          <w:szCs w:val="24"/>
          <w:u w:val="single"/>
          <w:lang w:val="en-US"/>
        </w:rPr>
        <w:t>Seminar paper</w:t>
      </w:r>
      <w:r w:rsidRPr="00F639A9">
        <w:rPr>
          <w:rFonts w:ascii="Times New Roman" w:hAnsi="Times New Roman" w:cs="Times New Roman"/>
          <w:sz w:val="24"/>
          <w:szCs w:val="24"/>
          <w:lang w:val="en-US"/>
        </w:rPr>
        <w:t xml:space="preserve"> – This should be an independent work project for students, with the intention of synthesizing gained knowledge and critically reflect on their seminar module. Writing a paper is also an opportunity to explore additional areas outside the classroom. For more information about the seminar paper, see below.</w:t>
      </w:r>
    </w:p>
    <w:p w:rsidR="000B69E9" w:rsidRPr="00F639A9" w:rsidRDefault="000B69E9" w:rsidP="00963A15">
      <w:pPr>
        <w:jc w:val="both"/>
        <w:rPr>
          <w:rFonts w:ascii="Times New Roman" w:hAnsi="Times New Roman" w:cs="Times New Roman"/>
          <w:b/>
          <w:sz w:val="24"/>
          <w:szCs w:val="24"/>
          <w:lang w:val="en-US"/>
        </w:rPr>
      </w:pPr>
    </w:p>
    <w:p w:rsidR="00194260" w:rsidRPr="00F639A9" w:rsidRDefault="00977CD9" w:rsidP="000B69E9">
      <w:pPr>
        <w:jc w:val="center"/>
        <w:rPr>
          <w:rFonts w:ascii="Times New Roman" w:hAnsi="Times New Roman" w:cs="Times New Roman"/>
          <w:b/>
          <w:sz w:val="24"/>
          <w:szCs w:val="24"/>
          <w:lang w:val="en-US"/>
        </w:rPr>
      </w:pPr>
      <w:r w:rsidRPr="00F639A9">
        <w:rPr>
          <w:rFonts w:ascii="Times New Roman" w:hAnsi="Times New Roman" w:cs="Times New Roman"/>
          <w:b/>
          <w:sz w:val="24"/>
          <w:szCs w:val="24"/>
          <w:lang w:val="en-US"/>
        </w:rPr>
        <w:t>READINGS</w:t>
      </w:r>
    </w:p>
    <w:p w:rsidR="00B64211" w:rsidRPr="00B64211" w:rsidRDefault="00B64211" w:rsidP="00AB15E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Alexander, J. (1998). “Introduction. Civil Society I, II,III: Constructing an Empirical Concept from Normative Controversies and Historical Transformations”, in: Alexander, J. C. (ed.), </w:t>
      </w:r>
      <w:r w:rsidRPr="00B64211">
        <w:rPr>
          <w:rFonts w:ascii="Times New Roman" w:hAnsi="Times New Roman" w:cs="Times New Roman"/>
          <w:i/>
          <w:sz w:val="24"/>
          <w:szCs w:val="24"/>
          <w:lang w:val="en-US"/>
        </w:rPr>
        <w:t>Real Civil Societies: Dillemas of Institutionalization</w:t>
      </w:r>
      <w:r>
        <w:rPr>
          <w:rFonts w:ascii="Times New Roman" w:hAnsi="Times New Roman" w:cs="Times New Roman"/>
          <w:sz w:val="24"/>
          <w:szCs w:val="24"/>
          <w:lang w:val="en-US"/>
        </w:rPr>
        <w:t>, London, Tho</w:t>
      </w:r>
      <w:r w:rsidR="004420A2">
        <w:rPr>
          <w:rFonts w:ascii="Times New Roman" w:hAnsi="Times New Roman" w:cs="Times New Roman"/>
          <w:sz w:val="24"/>
          <w:szCs w:val="24"/>
          <w:lang w:val="en-US"/>
        </w:rPr>
        <w:t>usand Oaks, CA, New Delhi: Sage, pp. 1-19.</w:t>
      </w:r>
    </w:p>
    <w:p w:rsidR="005A1073" w:rsidRPr="00F639A9" w:rsidRDefault="00B64211" w:rsidP="00AB15E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Aubin, </w:t>
      </w:r>
      <w:r w:rsidR="005A1073" w:rsidRPr="00F639A9">
        <w:rPr>
          <w:rFonts w:ascii="Times New Roman" w:hAnsi="Times New Roman" w:cs="Times New Roman"/>
          <w:sz w:val="24"/>
          <w:szCs w:val="24"/>
          <w:lang w:val="en-US"/>
        </w:rPr>
        <w:t>F. (2013)</w:t>
      </w:r>
      <w:r>
        <w:rPr>
          <w:rFonts w:ascii="Times New Roman" w:hAnsi="Times New Roman" w:cs="Times New Roman"/>
          <w:sz w:val="24"/>
          <w:szCs w:val="24"/>
          <w:lang w:val="en-US"/>
        </w:rPr>
        <w:t>.</w:t>
      </w:r>
      <w:r w:rsidR="0032537A" w:rsidRPr="00F639A9">
        <w:rPr>
          <w:rFonts w:ascii="Times New Roman" w:hAnsi="Times New Roman" w:cs="Times New Roman"/>
          <w:sz w:val="24"/>
          <w:szCs w:val="24"/>
          <w:lang w:val="en-US"/>
        </w:rPr>
        <w:t xml:space="preserve"> “</w:t>
      </w:r>
      <w:r w:rsidR="005A1073" w:rsidRPr="00F639A9">
        <w:rPr>
          <w:rFonts w:ascii="Times New Roman" w:hAnsi="Times New Roman" w:cs="Times New Roman"/>
          <w:sz w:val="24"/>
          <w:szCs w:val="24"/>
          <w:lang w:val="en-US"/>
        </w:rPr>
        <w:t>Intellectuals, the Public Sph</w:t>
      </w:r>
      <w:r w:rsidR="0032537A" w:rsidRPr="00F639A9">
        <w:rPr>
          <w:rFonts w:ascii="Times New Roman" w:hAnsi="Times New Roman" w:cs="Times New Roman"/>
          <w:sz w:val="24"/>
          <w:szCs w:val="24"/>
          <w:lang w:val="en-US"/>
        </w:rPr>
        <w:t>ere and Dissemination S</w:t>
      </w:r>
      <w:r w:rsidR="00B336C0">
        <w:rPr>
          <w:rFonts w:ascii="Times New Roman" w:hAnsi="Times New Roman" w:cs="Times New Roman"/>
          <w:sz w:val="24"/>
          <w:szCs w:val="24"/>
          <w:lang w:val="en-US"/>
        </w:rPr>
        <w:t>t</w:t>
      </w:r>
      <w:r w:rsidR="0032537A" w:rsidRPr="00F639A9">
        <w:rPr>
          <w:rFonts w:ascii="Times New Roman" w:hAnsi="Times New Roman" w:cs="Times New Roman"/>
          <w:sz w:val="24"/>
          <w:szCs w:val="24"/>
          <w:lang w:val="en-US"/>
        </w:rPr>
        <w:t>rategies.”,</w:t>
      </w:r>
      <w:r w:rsidR="005A1073" w:rsidRPr="00F639A9">
        <w:rPr>
          <w:rFonts w:ascii="Times New Roman" w:hAnsi="Times New Roman" w:cs="Times New Roman"/>
          <w:sz w:val="24"/>
          <w:szCs w:val="24"/>
          <w:lang w:val="en-US"/>
        </w:rPr>
        <w:t xml:space="preserve"> </w:t>
      </w:r>
      <w:r>
        <w:rPr>
          <w:rFonts w:ascii="Times New Roman" w:hAnsi="Times New Roman" w:cs="Times New Roman"/>
          <w:sz w:val="24"/>
          <w:szCs w:val="24"/>
          <w:lang w:val="en-US"/>
        </w:rPr>
        <w:t>in: Thijssen, P. e</w:t>
      </w:r>
      <w:r w:rsidR="00F85D5F" w:rsidRPr="00F639A9">
        <w:rPr>
          <w:rFonts w:ascii="Times New Roman" w:hAnsi="Times New Roman" w:cs="Times New Roman"/>
          <w:sz w:val="24"/>
          <w:szCs w:val="24"/>
          <w:lang w:val="en-US"/>
        </w:rPr>
        <w:t>t</w:t>
      </w:r>
      <w:r>
        <w:rPr>
          <w:rFonts w:ascii="Times New Roman" w:hAnsi="Times New Roman" w:cs="Times New Roman"/>
          <w:sz w:val="24"/>
          <w:szCs w:val="24"/>
          <w:lang w:val="en-US"/>
        </w:rPr>
        <w:t>.</w:t>
      </w:r>
      <w:r w:rsidR="00F85D5F" w:rsidRPr="00F639A9">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F85D5F" w:rsidRPr="00F639A9">
        <w:rPr>
          <w:rFonts w:ascii="Times New Roman" w:hAnsi="Times New Roman" w:cs="Times New Roman"/>
          <w:sz w:val="24"/>
          <w:szCs w:val="24"/>
          <w:lang w:val="en-US"/>
        </w:rPr>
        <w:t>l</w:t>
      </w:r>
      <w:r>
        <w:rPr>
          <w:rFonts w:ascii="Times New Roman" w:hAnsi="Times New Roman" w:cs="Times New Roman"/>
          <w:sz w:val="24"/>
          <w:szCs w:val="24"/>
          <w:lang w:val="en-US"/>
        </w:rPr>
        <w:t>.</w:t>
      </w:r>
      <w:r w:rsidR="00F85D5F" w:rsidRPr="00F639A9">
        <w:rPr>
          <w:rFonts w:ascii="Times New Roman" w:hAnsi="Times New Roman" w:cs="Times New Roman"/>
          <w:sz w:val="24"/>
          <w:szCs w:val="24"/>
          <w:lang w:val="en-US"/>
        </w:rPr>
        <w:t xml:space="preserve"> (ed.) New Public Spheres: Recontextualizing the Intellectual, Farnham: Ashgate</w:t>
      </w:r>
      <w:r w:rsidR="004420A2">
        <w:rPr>
          <w:rFonts w:ascii="Times New Roman" w:hAnsi="Times New Roman" w:cs="Times New Roman"/>
          <w:sz w:val="24"/>
          <w:szCs w:val="24"/>
          <w:lang w:val="en-US"/>
        </w:rPr>
        <w:t>, pp.</w:t>
      </w:r>
      <w:r w:rsidR="00F85D5F" w:rsidRPr="00F639A9">
        <w:rPr>
          <w:rFonts w:ascii="Times New Roman" w:hAnsi="Times New Roman" w:cs="Times New Roman"/>
          <w:sz w:val="24"/>
          <w:szCs w:val="24"/>
          <w:lang w:val="en-US"/>
        </w:rPr>
        <w:t xml:space="preserve"> </w:t>
      </w:r>
      <w:r w:rsidR="005A1073" w:rsidRPr="00F639A9">
        <w:rPr>
          <w:rFonts w:ascii="Times New Roman" w:hAnsi="Times New Roman" w:cs="Times New Roman"/>
          <w:sz w:val="24"/>
          <w:szCs w:val="24"/>
          <w:lang w:val="en-US"/>
        </w:rPr>
        <w:t>71-87.</w:t>
      </w:r>
    </w:p>
    <w:p w:rsidR="00B37B59" w:rsidRPr="00F639A9" w:rsidRDefault="00B64211" w:rsidP="00160197">
      <w:pPr>
        <w:spacing w:after="0"/>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Beck, U.</w:t>
      </w:r>
      <w:r w:rsidR="00160197">
        <w:rPr>
          <w:rFonts w:ascii="Times New Roman" w:hAnsi="Times New Roman" w:cs="Times New Roman"/>
          <w:sz w:val="24"/>
          <w:szCs w:val="24"/>
          <w:lang w:val="en-US"/>
        </w:rPr>
        <w:t>, Bonss, W, Lau, Ch. (</w:t>
      </w:r>
      <w:r w:rsidR="00E507EE">
        <w:rPr>
          <w:rFonts w:ascii="Times New Roman" w:hAnsi="Times New Roman" w:cs="Times New Roman"/>
          <w:sz w:val="24"/>
          <w:szCs w:val="24"/>
          <w:lang w:val="en-US"/>
        </w:rPr>
        <w:t>2003</w:t>
      </w:r>
      <w:r>
        <w:rPr>
          <w:rFonts w:ascii="Times New Roman" w:hAnsi="Times New Roman" w:cs="Times New Roman"/>
          <w:sz w:val="24"/>
          <w:szCs w:val="24"/>
          <w:lang w:val="en-US"/>
        </w:rPr>
        <w:t>)</w:t>
      </w:r>
      <w:r w:rsidR="005D34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60197">
        <w:rPr>
          <w:rFonts w:ascii="Times New Roman" w:hAnsi="Times New Roman" w:cs="Times New Roman"/>
          <w:sz w:val="24"/>
          <w:szCs w:val="24"/>
          <w:lang w:val="en-US"/>
        </w:rPr>
        <w:t>“</w:t>
      </w:r>
      <w:r w:rsidR="00160197" w:rsidRPr="00160197">
        <w:rPr>
          <w:rFonts w:ascii="Times New Roman" w:hAnsi="Times New Roman" w:cs="Times New Roman"/>
          <w:sz w:val="24"/>
          <w:szCs w:val="24"/>
          <w:lang w:val="en-US"/>
        </w:rPr>
        <w:t>The Theory of Reflexive</w:t>
      </w:r>
      <w:r w:rsidR="00160197">
        <w:rPr>
          <w:rFonts w:ascii="Times New Roman" w:hAnsi="Times New Roman" w:cs="Times New Roman"/>
          <w:sz w:val="24"/>
          <w:szCs w:val="24"/>
          <w:lang w:val="en-US"/>
        </w:rPr>
        <w:t xml:space="preserve"> </w:t>
      </w:r>
      <w:r w:rsidR="00160197" w:rsidRPr="00160197">
        <w:rPr>
          <w:rFonts w:ascii="Times New Roman" w:hAnsi="Times New Roman" w:cs="Times New Roman"/>
          <w:sz w:val="24"/>
          <w:szCs w:val="24"/>
          <w:lang w:val="en-US"/>
        </w:rPr>
        <w:t>Modernization</w:t>
      </w:r>
      <w:r w:rsidR="00160197">
        <w:rPr>
          <w:rFonts w:ascii="Times New Roman" w:hAnsi="Times New Roman" w:cs="Times New Roman"/>
          <w:sz w:val="24"/>
          <w:szCs w:val="24"/>
          <w:lang w:val="en-US"/>
        </w:rPr>
        <w:t xml:space="preserve">: </w:t>
      </w:r>
      <w:r w:rsidR="00160197" w:rsidRPr="00160197">
        <w:rPr>
          <w:rFonts w:ascii="Times New Roman" w:hAnsi="Times New Roman" w:cs="Times New Roman"/>
          <w:sz w:val="24"/>
          <w:szCs w:val="24"/>
          <w:lang w:val="en-US"/>
        </w:rPr>
        <w:t>Problematic, Hypotheses and Research</w:t>
      </w:r>
      <w:r w:rsidR="00160197">
        <w:rPr>
          <w:rFonts w:ascii="Times New Roman" w:hAnsi="Times New Roman" w:cs="Times New Roman"/>
          <w:sz w:val="24"/>
          <w:szCs w:val="24"/>
          <w:lang w:val="en-US"/>
        </w:rPr>
        <w:t xml:space="preserve"> </w:t>
      </w:r>
      <w:r w:rsidR="00160197" w:rsidRPr="00160197">
        <w:rPr>
          <w:rFonts w:ascii="Times New Roman" w:hAnsi="Times New Roman" w:cs="Times New Roman"/>
          <w:sz w:val="24"/>
          <w:szCs w:val="24"/>
          <w:lang w:val="en-US"/>
        </w:rPr>
        <w:t>Programme</w:t>
      </w:r>
      <w:r w:rsidR="00160197">
        <w:rPr>
          <w:rFonts w:ascii="Times New Roman" w:hAnsi="Times New Roman" w:cs="Times New Roman"/>
          <w:sz w:val="24"/>
          <w:szCs w:val="24"/>
          <w:lang w:val="en-US"/>
        </w:rPr>
        <w:t xml:space="preserve">”, </w:t>
      </w:r>
      <w:r w:rsidR="00160197" w:rsidRPr="00E507EE">
        <w:rPr>
          <w:rFonts w:ascii="Times New Roman" w:hAnsi="Times New Roman" w:cs="Times New Roman"/>
          <w:i/>
          <w:sz w:val="24"/>
          <w:szCs w:val="24"/>
          <w:lang w:val="en-US"/>
        </w:rPr>
        <w:t>Theory, Culture &amp; Society</w:t>
      </w:r>
      <w:r w:rsidR="00160197">
        <w:rPr>
          <w:rFonts w:ascii="Times New Roman" w:hAnsi="Times New Roman" w:cs="Times New Roman"/>
          <w:sz w:val="24"/>
          <w:szCs w:val="24"/>
          <w:lang w:val="en-US"/>
        </w:rPr>
        <w:t>,</w:t>
      </w:r>
      <w:r w:rsidR="00E507EE">
        <w:rPr>
          <w:rFonts w:ascii="Times New Roman" w:hAnsi="Times New Roman" w:cs="Times New Roman"/>
          <w:sz w:val="24"/>
          <w:szCs w:val="24"/>
          <w:lang w:val="en-US"/>
        </w:rPr>
        <w:t xml:space="preserve"> 20 (2): 1-33.</w:t>
      </w:r>
      <w:r w:rsidR="00160197">
        <w:rPr>
          <w:rFonts w:ascii="Times New Roman" w:hAnsi="Times New Roman" w:cs="Times New Roman"/>
          <w:sz w:val="24"/>
          <w:szCs w:val="24"/>
          <w:lang w:val="en-US"/>
        </w:rPr>
        <w:t xml:space="preserve"> </w:t>
      </w:r>
    </w:p>
    <w:p w:rsidR="00B37B59" w:rsidRPr="00F639A9" w:rsidRDefault="00B37B59" w:rsidP="0032537A">
      <w:pPr>
        <w:spacing w:after="0"/>
        <w:ind w:left="720" w:hanging="720"/>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lastRenderedPageBreak/>
        <w:t xml:space="preserve">Blumler, J.G. and Kavanagh, D. (1999) “The Third Age of Political Communication: Influences and Features.” </w:t>
      </w:r>
      <w:r w:rsidRPr="00F639A9">
        <w:rPr>
          <w:rFonts w:ascii="Times New Roman" w:hAnsi="Times New Roman" w:cs="Times New Roman"/>
          <w:i/>
          <w:sz w:val="24"/>
          <w:szCs w:val="24"/>
          <w:lang w:val="en-US"/>
        </w:rPr>
        <w:t>Political Communication</w:t>
      </w:r>
      <w:r w:rsidRPr="00F639A9">
        <w:rPr>
          <w:rFonts w:ascii="Times New Roman" w:hAnsi="Times New Roman" w:cs="Times New Roman"/>
          <w:sz w:val="24"/>
          <w:szCs w:val="24"/>
          <w:lang w:val="en-US"/>
        </w:rPr>
        <w:t xml:space="preserve">, </w:t>
      </w:r>
      <w:r w:rsidR="004420A2">
        <w:rPr>
          <w:rFonts w:ascii="Times New Roman" w:hAnsi="Times New Roman" w:cs="Times New Roman"/>
          <w:sz w:val="24"/>
          <w:szCs w:val="24"/>
          <w:lang w:val="en-US"/>
        </w:rPr>
        <w:t>16 (</w:t>
      </w:r>
      <w:r w:rsidRPr="00F639A9">
        <w:rPr>
          <w:rFonts w:ascii="Times New Roman" w:hAnsi="Times New Roman" w:cs="Times New Roman"/>
          <w:sz w:val="24"/>
          <w:szCs w:val="24"/>
          <w:lang w:val="en-US"/>
        </w:rPr>
        <w:t>3</w:t>
      </w:r>
      <w:r w:rsidR="004420A2">
        <w:rPr>
          <w:rFonts w:ascii="Times New Roman" w:hAnsi="Times New Roman" w:cs="Times New Roman"/>
          <w:sz w:val="24"/>
          <w:szCs w:val="24"/>
          <w:lang w:val="en-US"/>
        </w:rPr>
        <w:t>):</w:t>
      </w:r>
      <w:r w:rsidRPr="00F639A9">
        <w:rPr>
          <w:rFonts w:ascii="Times New Roman" w:hAnsi="Times New Roman" w:cs="Times New Roman"/>
          <w:sz w:val="24"/>
          <w:szCs w:val="24"/>
          <w:lang w:val="en-US"/>
        </w:rPr>
        <w:t xml:space="preserve"> 209–230.</w:t>
      </w:r>
    </w:p>
    <w:p w:rsidR="005A1073" w:rsidRDefault="00B336C0" w:rsidP="0032537A">
      <w:pPr>
        <w:spacing w:after="0"/>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Frankfurt, H. (2005 [1986]). </w:t>
      </w:r>
      <w:r w:rsidRPr="00B336C0">
        <w:rPr>
          <w:rFonts w:ascii="Times New Roman" w:hAnsi="Times New Roman" w:cs="Times New Roman"/>
          <w:i/>
          <w:sz w:val="24"/>
          <w:szCs w:val="24"/>
          <w:lang w:val="en-US"/>
        </w:rPr>
        <w:t>On Bullshit</w:t>
      </w:r>
      <w:r>
        <w:rPr>
          <w:rFonts w:ascii="Times New Roman" w:hAnsi="Times New Roman" w:cs="Times New Roman"/>
          <w:sz w:val="24"/>
          <w:szCs w:val="24"/>
          <w:lang w:val="en-US"/>
        </w:rPr>
        <w:t xml:space="preserve">. </w:t>
      </w:r>
      <w:r w:rsidR="00831578" w:rsidRPr="00831578">
        <w:rPr>
          <w:rFonts w:ascii="Times New Roman" w:hAnsi="Times New Roman" w:cs="Times New Roman"/>
          <w:sz w:val="24"/>
          <w:szCs w:val="24"/>
          <w:lang w:val="en-US"/>
        </w:rPr>
        <w:t>Princeton, N.J.: Princeton University Press</w:t>
      </w:r>
      <w:r w:rsidR="00831578">
        <w:rPr>
          <w:rFonts w:ascii="Times New Roman" w:hAnsi="Times New Roman" w:cs="Times New Roman"/>
          <w:sz w:val="24"/>
          <w:szCs w:val="24"/>
          <w:lang w:val="en-US"/>
        </w:rPr>
        <w:t xml:space="preserve">. (a selection – the original 1986 </w:t>
      </w:r>
      <w:r w:rsidR="00831578" w:rsidRPr="00831578">
        <w:rPr>
          <w:rFonts w:ascii="Times New Roman" w:hAnsi="Times New Roman" w:cs="Times New Roman"/>
          <w:i/>
          <w:sz w:val="24"/>
          <w:szCs w:val="24"/>
          <w:lang w:val="en-US"/>
        </w:rPr>
        <w:t>Raritan</w:t>
      </w:r>
      <w:r w:rsidR="00831578">
        <w:rPr>
          <w:rFonts w:ascii="Times New Roman" w:hAnsi="Times New Roman" w:cs="Times New Roman"/>
          <w:sz w:val="24"/>
          <w:szCs w:val="24"/>
          <w:lang w:val="en-US"/>
        </w:rPr>
        <w:t xml:space="preserve"> essay)</w:t>
      </w:r>
    </w:p>
    <w:p w:rsidR="00A67A0B" w:rsidRDefault="00A67A0B" w:rsidP="0032537A">
      <w:pPr>
        <w:spacing w:after="0"/>
        <w:ind w:left="720" w:hanging="720"/>
        <w:jc w:val="both"/>
        <w:rPr>
          <w:rFonts w:ascii="Times New Roman" w:hAnsi="Times New Roman" w:cs="Times New Roman"/>
          <w:sz w:val="24"/>
          <w:szCs w:val="24"/>
          <w:lang w:val="en-US"/>
        </w:rPr>
      </w:pPr>
      <w:r w:rsidRPr="00A67A0B">
        <w:rPr>
          <w:rFonts w:ascii="Times New Roman" w:hAnsi="Times New Roman" w:cs="Times New Roman"/>
          <w:sz w:val="24"/>
          <w:szCs w:val="24"/>
          <w:lang w:val="en-US"/>
        </w:rPr>
        <w:t>Dunlop, T</w:t>
      </w:r>
      <w:r>
        <w:rPr>
          <w:rFonts w:ascii="Times New Roman" w:hAnsi="Times New Roman" w:cs="Times New Roman"/>
          <w:sz w:val="24"/>
          <w:szCs w:val="24"/>
          <w:lang w:val="en-US"/>
        </w:rPr>
        <w:t>. (2003). “If you build it they will come”</w:t>
      </w:r>
      <w:r w:rsidRPr="00A67A0B">
        <w:rPr>
          <w:rFonts w:ascii="Times New Roman" w:hAnsi="Times New Roman" w:cs="Times New Roman"/>
          <w:sz w:val="24"/>
          <w:szCs w:val="24"/>
          <w:lang w:val="en-US"/>
        </w:rPr>
        <w:t xml:space="preserve">, </w:t>
      </w:r>
      <w:r w:rsidRPr="00A67A0B">
        <w:rPr>
          <w:rFonts w:ascii="Times New Roman" w:hAnsi="Times New Roman" w:cs="Times New Roman"/>
          <w:i/>
          <w:sz w:val="24"/>
          <w:szCs w:val="24"/>
          <w:lang w:val="en-US"/>
        </w:rPr>
        <w:t>Evatt Journal</w:t>
      </w:r>
      <w:r>
        <w:rPr>
          <w:rFonts w:ascii="Times New Roman" w:hAnsi="Times New Roman" w:cs="Times New Roman"/>
          <w:sz w:val="24"/>
          <w:szCs w:val="24"/>
          <w:lang w:val="en-US"/>
        </w:rPr>
        <w:t>, 3 (</w:t>
      </w:r>
      <w:r w:rsidRPr="00A67A0B">
        <w:rPr>
          <w:rFonts w:ascii="Times New Roman" w:hAnsi="Times New Roman" w:cs="Times New Roman"/>
          <w:sz w:val="24"/>
          <w:szCs w:val="24"/>
          <w:lang w:val="en-US"/>
        </w:rPr>
        <w:t>4</w:t>
      </w:r>
      <w:r>
        <w:rPr>
          <w:rFonts w:ascii="Times New Roman" w:hAnsi="Times New Roman" w:cs="Times New Roman"/>
          <w:sz w:val="24"/>
          <w:szCs w:val="24"/>
          <w:lang w:val="en-US"/>
        </w:rPr>
        <w:t>)</w:t>
      </w:r>
      <w:r w:rsidRPr="00A67A0B">
        <w:rPr>
          <w:rFonts w:ascii="Times New Roman" w:hAnsi="Times New Roman" w:cs="Times New Roman"/>
          <w:sz w:val="24"/>
          <w:szCs w:val="24"/>
          <w:lang w:val="en-US"/>
        </w:rPr>
        <w:t>, June 2003.</w:t>
      </w:r>
      <w:r>
        <w:rPr>
          <w:rFonts w:ascii="Times New Roman" w:hAnsi="Times New Roman" w:cs="Times New Roman"/>
          <w:sz w:val="24"/>
          <w:szCs w:val="24"/>
          <w:lang w:val="en-US"/>
        </w:rPr>
        <w:t xml:space="preserve">, </w:t>
      </w:r>
      <w:r w:rsidRPr="00A67A0B">
        <w:rPr>
          <w:rFonts w:ascii="Times New Roman" w:hAnsi="Times New Roman" w:cs="Times New Roman"/>
          <w:sz w:val="24"/>
          <w:szCs w:val="24"/>
          <w:lang w:val="en-US"/>
        </w:rPr>
        <w:t>http://evatt.org.au/papers/if-you-build-it-they-will-come.html</w:t>
      </w:r>
    </w:p>
    <w:p w:rsidR="004420A2" w:rsidRDefault="004420A2" w:rsidP="0032537A">
      <w:pPr>
        <w:spacing w:after="0"/>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Hauser, G. A. (1999). </w:t>
      </w:r>
      <w:r w:rsidRPr="004420A2">
        <w:rPr>
          <w:rFonts w:ascii="Times New Roman" w:hAnsi="Times New Roman" w:cs="Times New Roman"/>
          <w:i/>
          <w:sz w:val="24"/>
          <w:szCs w:val="24"/>
          <w:lang w:val="en-US"/>
        </w:rPr>
        <w:t>Vernacular Voices: The Rhetoric of Publics and Public Spheres</w:t>
      </w:r>
      <w:r w:rsidRPr="004420A2">
        <w:rPr>
          <w:rFonts w:ascii="Times New Roman" w:hAnsi="Times New Roman" w:cs="Times New Roman"/>
          <w:sz w:val="24"/>
          <w:szCs w:val="24"/>
          <w:lang w:val="en-US"/>
        </w:rPr>
        <w:t>. Columbia, SC: University of South Carolina</w:t>
      </w:r>
      <w:r>
        <w:rPr>
          <w:rFonts w:ascii="Times New Roman" w:hAnsi="Times New Roman" w:cs="Times New Roman"/>
          <w:sz w:val="24"/>
          <w:szCs w:val="24"/>
          <w:lang w:val="en-US"/>
        </w:rPr>
        <w:t xml:space="preserve"> Press. (Overview.)</w:t>
      </w:r>
    </w:p>
    <w:p w:rsidR="00831578" w:rsidRPr="00A67A0B" w:rsidRDefault="00831578" w:rsidP="0032537A">
      <w:pPr>
        <w:spacing w:after="0"/>
        <w:ind w:left="720" w:hanging="720"/>
        <w:jc w:val="both"/>
        <w:rPr>
          <w:rFonts w:ascii="Times New Roman" w:hAnsi="Times New Roman" w:cs="Times New Roman"/>
          <w:sz w:val="24"/>
          <w:szCs w:val="24"/>
          <w:lang w:val="en-US"/>
        </w:rPr>
      </w:pPr>
      <w:r w:rsidRPr="00A67A0B">
        <w:rPr>
          <w:rFonts w:ascii="Times New Roman" w:hAnsi="Times New Roman" w:cs="Times New Roman"/>
          <w:sz w:val="24"/>
          <w:szCs w:val="24"/>
          <w:lang w:val="en-US"/>
        </w:rPr>
        <w:t>Lanchester, J. (</w:t>
      </w:r>
      <w:r w:rsidR="00A67A0B">
        <w:rPr>
          <w:rFonts w:ascii="Times New Roman" w:hAnsi="Times New Roman" w:cs="Times New Roman"/>
          <w:sz w:val="24"/>
          <w:szCs w:val="24"/>
          <w:lang w:val="en-US"/>
        </w:rPr>
        <w:t xml:space="preserve">2017). </w:t>
      </w:r>
      <w:r w:rsidR="00A67A0B" w:rsidRPr="00A67A0B">
        <w:rPr>
          <w:rFonts w:ascii="Times New Roman" w:hAnsi="Times New Roman" w:cs="Times New Roman"/>
          <w:sz w:val="24"/>
          <w:szCs w:val="24"/>
          <w:lang w:val="en-US"/>
        </w:rPr>
        <w:t xml:space="preserve"> “You are the </w:t>
      </w:r>
      <w:r w:rsidR="00A67A0B">
        <w:rPr>
          <w:rFonts w:ascii="Times New Roman" w:hAnsi="Times New Roman" w:cs="Times New Roman"/>
          <w:sz w:val="24"/>
          <w:szCs w:val="24"/>
          <w:lang w:val="en-US"/>
        </w:rPr>
        <w:t xml:space="preserve">Product!”, </w:t>
      </w:r>
      <w:r w:rsidR="00A67A0B" w:rsidRPr="00A67A0B">
        <w:rPr>
          <w:rFonts w:ascii="Times New Roman" w:hAnsi="Times New Roman" w:cs="Times New Roman"/>
          <w:i/>
          <w:sz w:val="24"/>
          <w:szCs w:val="24"/>
          <w:lang w:val="en-US"/>
        </w:rPr>
        <w:t>London Review of Books</w:t>
      </w:r>
      <w:r w:rsidR="00A67A0B">
        <w:rPr>
          <w:rFonts w:ascii="Times New Roman" w:hAnsi="Times New Roman" w:cs="Times New Roman"/>
          <w:sz w:val="24"/>
          <w:szCs w:val="24"/>
          <w:lang w:val="en-US"/>
        </w:rPr>
        <w:t>, 39 (16): 3-10.</w:t>
      </w:r>
    </w:p>
    <w:p w:rsidR="005A1073" w:rsidRDefault="005A1073" w:rsidP="004420A2">
      <w:pPr>
        <w:spacing w:after="0"/>
        <w:ind w:left="720" w:hanging="720"/>
        <w:rPr>
          <w:rStyle w:val="Hyperlink"/>
          <w:rFonts w:ascii="Times New Roman" w:hAnsi="Times New Roman" w:cs="Times New Roman"/>
          <w:sz w:val="24"/>
          <w:szCs w:val="24"/>
          <w:lang w:val="en-US"/>
        </w:rPr>
      </w:pPr>
      <w:r w:rsidRPr="00A67A0B">
        <w:rPr>
          <w:rFonts w:ascii="Times New Roman" w:hAnsi="Times New Roman" w:cs="Times New Roman"/>
          <w:sz w:val="24"/>
          <w:szCs w:val="24"/>
          <w:lang w:val="en-US"/>
        </w:rPr>
        <w:t>Martine</w:t>
      </w:r>
      <w:r w:rsidR="00F639A9" w:rsidRPr="00A67A0B">
        <w:rPr>
          <w:rFonts w:ascii="Times New Roman" w:hAnsi="Times New Roman" w:cs="Times New Roman"/>
          <w:sz w:val="24"/>
          <w:szCs w:val="24"/>
          <w:lang w:val="en-US"/>
        </w:rPr>
        <w:t>z-Vela, C. (2001)</w:t>
      </w:r>
      <w:r w:rsidR="00831578" w:rsidRPr="00A67A0B">
        <w:rPr>
          <w:rFonts w:ascii="Times New Roman" w:hAnsi="Times New Roman" w:cs="Times New Roman"/>
          <w:sz w:val="24"/>
          <w:szCs w:val="24"/>
          <w:lang w:val="en-US"/>
        </w:rPr>
        <w:t>.</w:t>
      </w:r>
      <w:r w:rsidR="00F639A9" w:rsidRPr="00A67A0B">
        <w:rPr>
          <w:rFonts w:ascii="Times New Roman" w:hAnsi="Times New Roman" w:cs="Times New Roman"/>
          <w:sz w:val="24"/>
          <w:szCs w:val="24"/>
          <w:lang w:val="en-US"/>
        </w:rPr>
        <w:t xml:space="preserve"> </w:t>
      </w:r>
      <w:r w:rsidR="004420A2">
        <w:rPr>
          <w:rFonts w:ascii="Times New Roman" w:hAnsi="Times New Roman" w:cs="Times New Roman"/>
          <w:sz w:val="24"/>
          <w:szCs w:val="24"/>
          <w:lang w:val="en-US"/>
        </w:rPr>
        <w:t>“</w:t>
      </w:r>
      <w:r w:rsidR="00F639A9" w:rsidRPr="00F639A9">
        <w:rPr>
          <w:rFonts w:ascii="Times New Roman" w:hAnsi="Times New Roman" w:cs="Times New Roman"/>
          <w:sz w:val="24"/>
          <w:szCs w:val="24"/>
          <w:lang w:val="en-US"/>
        </w:rPr>
        <w:t xml:space="preserve">World Systems </w:t>
      </w:r>
      <w:r w:rsidRPr="00F639A9">
        <w:rPr>
          <w:rFonts w:ascii="Times New Roman" w:hAnsi="Times New Roman" w:cs="Times New Roman"/>
          <w:sz w:val="24"/>
          <w:szCs w:val="24"/>
          <w:lang w:val="en-US"/>
        </w:rPr>
        <w:t>Theory</w:t>
      </w:r>
      <w:r w:rsidR="004420A2">
        <w:rPr>
          <w:rFonts w:ascii="Times New Roman" w:hAnsi="Times New Roman" w:cs="Times New Roman"/>
          <w:sz w:val="24"/>
          <w:szCs w:val="24"/>
          <w:lang w:val="en-US"/>
        </w:rPr>
        <w:t>”</w:t>
      </w:r>
      <w:r w:rsidRPr="00F639A9">
        <w:rPr>
          <w:rFonts w:ascii="Times New Roman" w:hAnsi="Times New Roman" w:cs="Times New Roman"/>
          <w:sz w:val="24"/>
          <w:szCs w:val="24"/>
          <w:lang w:val="en-US"/>
        </w:rPr>
        <w:t xml:space="preserve">, </w:t>
      </w:r>
      <w:hyperlink r:id="rId11" w:history="1">
        <w:r w:rsidRPr="00F639A9">
          <w:rPr>
            <w:rStyle w:val="Hyperlink"/>
            <w:rFonts w:ascii="Times New Roman" w:hAnsi="Times New Roman" w:cs="Times New Roman"/>
            <w:sz w:val="24"/>
            <w:szCs w:val="24"/>
            <w:lang w:val="en-US"/>
          </w:rPr>
          <w:t>http://web.mit.edu/esd.83/www/notebook/Wo rldSystem.pdf</w:t>
        </w:r>
      </w:hyperlink>
    </w:p>
    <w:p w:rsidR="00675D2D" w:rsidRDefault="00675D2D" w:rsidP="004420A2">
      <w:pPr>
        <w:spacing w:after="0"/>
        <w:ind w:left="720" w:hanging="720"/>
        <w:rPr>
          <w:rStyle w:val="Hyperlink"/>
          <w:rFonts w:ascii="Times New Roman" w:hAnsi="Times New Roman" w:cs="Times New Roman"/>
          <w:sz w:val="24"/>
          <w:szCs w:val="24"/>
          <w:lang w:val="en-US"/>
        </w:rPr>
      </w:pPr>
      <w:r>
        <w:rPr>
          <w:rStyle w:val="Hyperlink"/>
          <w:rFonts w:ascii="Times New Roman" w:hAnsi="Times New Roman" w:cs="Times New Roman"/>
          <w:sz w:val="24"/>
          <w:szCs w:val="24"/>
          <w:lang w:val="en-US"/>
        </w:rPr>
        <w:t xml:space="preserve">Morris, A. (2007). “Naked Power and the </w:t>
      </w:r>
      <w:r>
        <w:rPr>
          <w:rStyle w:val="Hyperlink"/>
          <w:rFonts w:ascii="Times New Roman" w:hAnsi="Times New Roman" w:cs="Times New Roman"/>
          <w:i/>
          <w:sz w:val="24"/>
          <w:szCs w:val="24"/>
          <w:lang w:val="en-US"/>
        </w:rPr>
        <w:t xml:space="preserve">Civil </w:t>
      </w:r>
      <w:r w:rsidRPr="00675D2D">
        <w:rPr>
          <w:rStyle w:val="Hyperlink"/>
          <w:rFonts w:ascii="Times New Roman" w:hAnsi="Times New Roman" w:cs="Times New Roman"/>
          <w:sz w:val="24"/>
          <w:szCs w:val="24"/>
          <w:lang w:val="en-US"/>
        </w:rPr>
        <w:t>Sphere</w:t>
      </w:r>
      <w:r>
        <w:rPr>
          <w:rStyle w:val="Hyperlink"/>
          <w:rFonts w:ascii="Times New Roman" w:hAnsi="Times New Roman" w:cs="Times New Roman"/>
          <w:sz w:val="24"/>
          <w:szCs w:val="24"/>
          <w:lang w:val="en-US"/>
        </w:rPr>
        <w:t xml:space="preserve">”, </w:t>
      </w:r>
      <w:r w:rsidRPr="00675D2D">
        <w:rPr>
          <w:rStyle w:val="Hyperlink"/>
          <w:rFonts w:ascii="Times New Roman" w:hAnsi="Times New Roman" w:cs="Times New Roman"/>
          <w:sz w:val="24"/>
          <w:szCs w:val="24"/>
          <w:lang w:val="en-US"/>
        </w:rPr>
        <w:t>The</w:t>
      </w:r>
      <w:r w:rsidRPr="00675D2D">
        <w:rPr>
          <w:rStyle w:val="Hyperlink"/>
          <w:rFonts w:ascii="Times New Roman" w:hAnsi="Times New Roman" w:cs="Times New Roman"/>
          <w:i/>
          <w:sz w:val="24"/>
          <w:szCs w:val="24"/>
          <w:lang w:val="en-US"/>
        </w:rPr>
        <w:t xml:space="preserve"> Sociological Quarterly</w:t>
      </w:r>
      <w:r>
        <w:rPr>
          <w:rStyle w:val="Hyperlink"/>
          <w:rFonts w:ascii="Times New Roman" w:hAnsi="Times New Roman" w:cs="Times New Roman"/>
          <w:sz w:val="24"/>
          <w:szCs w:val="24"/>
          <w:lang w:val="en-US"/>
        </w:rPr>
        <w:t xml:space="preserve"> 48:</w:t>
      </w:r>
      <w:r w:rsidRPr="00675D2D">
        <w:rPr>
          <w:rStyle w:val="Hyperlink"/>
          <w:rFonts w:ascii="Times New Roman" w:hAnsi="Times New Roman" w:cs="Times New Roman"/>
          <w:sz w:val="24"/>
          <w:szCs w:val="24"/>
          <w:lang w:val="en-US"/>
        </w:rPr>
        <w:t xml:space="preserve"> 615–628</w:t>
      </w:r>
      <w:r>
        <w:rPr>
          <w:rStyle w:val="Hyperlink"/>
          <w:rFonts w:ascii="Times New Roman" w:hAnsi="Times New Roman" w:cs="Times New Roman"/>
          <w:sz w:val="24"/>
          <w:szCs w:val="24"/>
          <w:lang w:val="en-US"/>
        </w:rPr>
        <w:t>.</w:t>
      </w:r>
    </w:p>
    <w:p w:rsidR="00444AE4" w:rsidRPr="00444AE4" w:rsidRDefault="00831578" w:rsidP="00444AE4">
      <w:pPr>
        <w:spacing w:after="0"/>
        <w:ind w:left="720" w:hanging="720"/>
        <w:jc w:val="both"/>
        <w:rPr>
          <w:rStyle w:val="Hyperlink"/>
          <w:rFonts w:ascii="Times New Roman" w:hAnsi="Times New Roman" w:cs="Times New Roman"/>
          <w:sz w:val="24"/>
          <w:szCs w:val="24"/>
          <w:lang w:val="en-US"/>
        </w:rPr>
      </w:pPr>
      <w:r>
        <w:rPr>
          <w:rStyle w:val="Hyperlink"/>
          <w:rFonts w:ascii="Times New Roman" w:hAnsi="Times New Roman" w:cs="Times New Roman"/>
          <w:sz w:val="24"/>
          <w:szCs w:val="24"/>
          <w:lang w:val="en-US"/>
        </w:rPr>
        <w:t>Muis, J. and Immerzeel, T. (201</w:t>
      </w:r>
      <w:r w:rsidR="00444AE4">
        <w:rPr>
          <w:rStyle w:val="Hyperlink"/>
          <w:rFonts w:ascii="Times New Roman" w:hAnsi="Times New Roman" w:cs="Times New Roman"/>
          <w:sz w:val="24"/>
          <w:szCs w:val="24"/>
          <w:lang w:val="en-US"/>
        </w:rPr>
        <w:t>7)</w:t>
      </w:r>
      <w:r w:rsidR="00444AE4">
        <w:rPr>
          <w:lang w:val="en-US"/>
        </w:rPr>
        <w:t>.</w:t>
      </w:r>
      <w:r w:rsidR="00444AE4">
        <w:rPr>
          <w:rStyle w:val="Hyperlink"/>
          <w:rFonts w:ascii="Times New Roman" w:hAnsi="Times New Roman" w:cs="Times New Roman"/>
          <w:sz w:val="24"/>
          <w:szCs w:val="24"/>
          <w:lang w:val="en-US"/>
        </w:rPr>
        <w:t xml:space="preserve"> “Ca</w:t>
      </w:r>
      <w:r w:rsidR="00444AE4" w:rsidRPr="00444AE4">
        <w:rPr>
          <w:rStyle w:val="Hyperlink"/>
          <w:rFonts w:ascii="Times New Roman" w:hAnsi="Times New Roman" w:cs="Times New Roman"/>
          <w:sz w:val="24"/>
          <w:szCs w:val="24"/>
          <w:lang w:val="en-US"/>
        </w:rPr>
        <w:t>uses and consequences</w:t>
      </w:r>
      <w:r w:rsidR="00444AE4">
        <w:rPr>
          <w:rStyle w:val="Hyperlink"/>
          <w:rFonts w:ascii="Times New Roman" w:hAnsi="Times New Roman" w:cs="Times New Roman"/>
          <w:sz w:val="24"/>
          <w:szCs w:val="24"/>
          <w:lang w:val="en-US"/>
        </w:rPr>
        <w:t xml:space="preserve"> </w:t>
      </w:r>
      <w:r w:rsidR="00444AE4" w:rsidRPr="00444AE4">
        <w:rPr>
          <w:rStyle w:val="Hyperlink"/>
          <w:rFonts w:ascii="Times New Roman" w:hAnsi="Times New Roman" w:cs="Times New Roman"/>
          <w:sz w:val="24"/>
          <w:szCs w:val="24"/>
          <w:lang w:val="en-US"/>
        </w:rPr>
        <w:t>of the rise of populist radical</w:t>
      </w:r>
    </w:p>
    <w:p w:rsidR="00444AE4" w:rsidRPr="00444AE4" w:rsidRDefault="00444AE4" w:rsidP="00444AE4">
      <w:pPr>
        <w:spacing w:after="0"/>
        <w:ind w:left="720" w:hanging="720"/>
        <w:jc w:val="both"/>
        <w:rPr>
          <w:rStyle w:val="Hyperlink"/>
          <w:rFonts w:ascii="Times New Roman" w:hAnsi="Times New Roman" w:cs="Times New Roman"/>
          <w:sz w:val="24"/>
          <w:szCs w:val="24"/>
          <w:lang w:val="en-US"/>
        </w:rPr>
      </w:pPr>
      <w:r w:rsidRPr="00444AE4">
        <w:rPr>
          <w:rStyle w:val="Hyperlink"/>
          <w:rFonts w:ascii="Times New Roman" w:hAnsi="Times New Roman" w:cs="Times New Roman"/>
          <w:sz w:val="24"/>
          <w:szCs w:val="24"/>
          <w:lang w:val="en-US"/>
        </w:rPr>
        <w:t>right parties and movements</w:t>
      </w:r>
      <w:r w:rsidR="00A67A0B">
        <w:rPr>
          <w:rStyle w:val="Hyperlink"/>
          <w:rFonts w:ascii="Times New Roman" w:hAnsi="Times New Roman" w:cs="Times New Roman"/>
          <w:sz w:val="24"/>
          <w:szCs w:val="24"/>
          <w:lang w:val="en-US"/>
        </w:rPr>
        <w:t xml:space="preserve"> </w:t>
      </w:r>
      <w:r w:rsidR="00A67A0B" w:rsidRPr="00444AE4">
        <w:rPr>
          <w:rStyle w:val="Hyperlink"/>
          <w:rFonts w:ascii="Times New Roman" w:hAnsi="Times New Roman" w:cs="Times New Roman"/>
          <w:sz w:val="24"/>
          <w:szCs w:val="24"/>
          <w:lang w:val="en-US"/>
        </w:rPr>
        <w:t>in Europe</w:t>
      </w:r>
      <w:r>
        <w:rPr>
          <w:rStyle w:val="Hyperlink"/>
          <w:rFonts w:ascii="Times New Roman" w:hAnsi="Times New Roman" w:cs="Times New Roman"/>
          <w:sz w:val="24"/>
          <w:szCs w:val="24"/>
          <w:lang w:val="en-US"/>
        </w:rPr>
        <w:t xml:space="preserve">”, </w:t>
      </w:r>
      <w:r w:rsidRPr="00444AE4">
        <w:rPr>
          <w:rStyle w:val="Hyperlink"/>
          <w:rFonts w:ascii="Times New Roman" w:hAnsi="Times New Roman" w:cs="Times New Roman"/>
          <w:i/>
          <w:sz w:val="24"/>
          <w:szCs w:val="24"/>
          <w:lang w:val="en-US"/>
        </w:rPr>
        <w:t>Current Sociology</w:t>
      </w:r>
      <w:r>
        <w:rPr>
          <w:rStyle w:val="Hyperlink"/>
          <w:rFonts w:ascii="Times New Roman" w:hAnsi="Times New Roman" w:cs="Times New Roman"/>
          <w:sz w:val="24"/>
          <w:szCs w:val="24"/>
          <w:lang w:val="en-US"/>
        </w:rPr>
        <w:t>, 65 (6): 909-930.</w:t>
      </w:r>
    </w:p>
    <w:p w:rsidR="00B336C0" w:rsidRPr="00444AE4" w:rsidRDefault="00B336C0" w:rsidP="00444AE4">
      <w:pPr>
        <w:spacing w:after="0"/>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Müller, J.W. (2014).</w:t>
      </w:r>
      <w:r w:rsidR="00444AE4" w:rsidRPr="00444AE4">
        <w:rPr>
          <w:lang w:val="en-US"/>
        </w:rPr>
        <w:t xml:space="preserve"> </w:t>
      </w:r>
      <w:r w:rsidR="00444AE4">
        <w:rPr>
          <w:rFonts w:ascii="Times New Roman" w:hAnsi="Times New Roman" w:cs="Times New Roman"/>
          <w:sz w:val="24"/>
          <w:szCs w:val="24"/>
          <w:lang w:val="en-US"/>
        </w:rPr>
        <w:t>“</w:t>
      </w:r>
      <w:r w:rsidR="00444AE4" w:rsidRPr="00444AE4">
        <w:rPr>
          <w:rFonts w:ascii="Times New Roman" w:hAnsi="Times New Roman" w:cs="Times New Roman"/>
          <w:sz w:val="24"/>
          <w:szCs w:val="24"/>
          <w:lang w:val="en-US"/>
        </w:rPr>
        <w:t>‘The people must be extracted from within the people’:</w:t>
      </w:r>
      <w:r w:rsidR="00444AE4">
        <w:rPr>
          <w:rFonts w:ascii="Times New Roman" w:hAnsi="Times New Roman" w:cs="Times New Roman"/>
          <w:sz w:val="24"/>
          <w:szCs w:val="24"/>
          <w:lang w:val="en-US"/>
        </w:rPr>
        <w:t xml:space="preserve"> </w:t>
      </w:r>
      <w:r w:rsidR="00444AE4" w:rsidRPr="00444AE4">
        <w:rPr>
          <w:rFonts w:ascii="Times New Roman" w:hAnsi="Times New Roman" w:cs="Times New Roman"/>
          <w:sz w:val="24"/>
          <w:szCs w:val="24"/>
          <w:lang w:val="en-US"/>
        </w:rPr>
        <w:t>Reflections on Populism</w:t>
      </w:r>
      <w:r w:rsidR="00444AE4">
        <w:rPr>
          <w:rFonts w:ascii="Times New Roman" w:hAnsi="Times New Roman" w:cs="Times New Roman"/>
          <w:sz w:val="24"/>
          <w:szCs w:val="24"/>
          <w:lang w:val="en-US"/>
        </w:rPr>
        <w:t xml:space="preserve">”, </w:t>
      </w:r>
      <w:r w:rsidR="00444AE4" w:rsidRPr="00444AE4">
        <w:rPr>
          <w:rFonts w:ascii="Times New Roman" w:hAnsi="Times New Roman" w:cs="Times New Roman"/>
          <w:i/>
          <w:sz w:val="24"/>
          <w:szCs w:val="24"/>
          <w:lang w:val="en-US"/>
        </w:rPr>
        <w:t>Constellations</w:t>
      </w:r>
      <w:r w:rsidR="00444AE4">
        <w:rPr>
          <w:rFonts w:ascii="Times New Roman" w:hAnsi="Times New Roman" w:cs="Times New Roman"/>
          <w:sz w:val="24"/>
          <w:szCs w:val="24"/>
          <w:lang w:val="en-US"/>
        </w:rPr>
        <w:t>, 21 (4): 483-493.</w:t>
      </w:r>
    </w:p>
    <w:p w:rsidR="00831578" w:rsidRPr="00831578" w:rsidRDefault="00831578" w:rsidP="00831578">
      <w:pPr>
        <w:spacing w:after="0"/>
        <w:ind w:left="720" w:hanging="720"/>
        <w:jc w:val="both"/>
        <w:rPr>
          <w:rFonts w:ascii="Times New Roman" w:hAnsi="Times New Roman" w:cs="Times New Roman"/>
          <w:sz w:val="24"/>
          <w:szCs w:val="24"/>
          <w:lang w:val="en-US"/>
        </w:rPr>
      </w:pPr>
      <w:r w:rsidRPr="00831578">
        <w:rPr>
          <w:rFonts w:ascii="Times New Roman" w:hAnsi="Times New Roman" w:cs="Times New Roman"/>
          <w:sz w:val="24"/>
          <w:szCs w:val="24"/>
          <w:lang w:val="en-US"/>
        </w:rPr>
        <w:t>Müller, J.W. (2016)</w:t>
      </w:r>
      <w:r w:rsidR="00A67A0B">
        <w:rPr>
          <w:rFonts w:ascii="Times New Roman" w:hAnsi="Times New Roman" w:cs="Times New Roman"/>
          <w:sz w:val="24"/>
          <w:szCs w:val="24"/>
          <w:lang w:val="en-US"/>
        </w:rPr>
        <w:t xml:space="preserve">. </w:t>
      </w:r>
      <w:r w:rsidRPr="00831578">
        <w:rPr>
          <w:rFonts w:ascii="Times New Roman" w:hAnsi="Times New Roman" w:cs="Times New Roman"/>
          <w:sz w:val="24"/>
          <w:szCs w:val="24"/>
          <w:lang w:val="en-US"/>
        </w:rPr>
        <w:t>“Ca</w:t>
      </w:r>
      <w:r>
        <w:rPr>
          <w:rFonts w:ascii="Times New Roman" w:hAnsi="Times New Roman" w:cs="Times New Roman"/>
          <w:sz w:val="24"/>
          <w:szCs w:val="24"/>
          <w:lang w:val="en-US"/>
        </w:rPr>
        <w:t xml:space="preserve">pitalism in One Family”, </w:t>
      </w:r>
      <w:r w:rsidRPr="00A67A0B">
        <w:rPr>
          <w:rFonts w:ascii="Times New Roman" w:hAnsi="Times New Roman" w:cs="Times New Roman"/>
          <w:i/>
          <w:sz w:val="24"/>
          <w:szCs w:val="24"/>
          <w:lang w:val="en-US"/>
        </w:rPr>
        <w:t>London Review of Books</w:t>
      </w:r>
      <w:r>
        <w:rPr>
          <w:rFonts w:ascii="Times New Roman" w:hAnsi="Times New Roman" w:cs="Times New Roman"/>
          <w:sz w:val="24"/>
          <w:szCs w:val="24"/>
          <w:lang w:val="en-US"/>
        </w:rPr>
        <w:t>, 38 (23): 10-14.</w:t>
      </w:r>
    </w:p>
    <w:p w:rsidR="00B64211" w:rsidRDefault="00B64211" w:rsidP="0032537A">
      <w:pPr>
        <w:spacing w:after="0"/>
        <w:ind w:left="720" w:hanging="720"/>
        <w:jc w:val="both"/>
        <w:rPr>
          <w:rFonts w:ascii="Times New Roman" w:hAnsi="Times New Roman" w:cs="Times New Roman"/>
          <w:sz w:val="24"/>
          <w:szCs w:val="24"/>
          <w:lang w:val="en-US"/>
        </w:rPr>
      </w:pPr>
      <w:r w:rsidRPr="00831578">
        <w:rPr>
          <w:rFonts w:ascii="Times New Roman" w:hAnsi="Times New Roman" w:cs="Times New Roman"/>
          <w:sz w:val="24"/>
          <w:szCs w:val="24"/>
          <w:lang w:val="en-US"/>
        </w:rPr>
        <w:t>Thompson, J.</w:t>
      </w:r>
      <w:r w:rsidR="001A27B0" w:rsidRPr="00831578">
        <w:rPr>
          <w:rFonts w:ascii="Times New Roman" w:hAnsi="Times New Roman" w:cs="Times New Roman"/>
          <w:sz w:val="24"/>
          <w:szCs w:val="24"/>
          <w:lang w:val="en-US"/>
        </w:rPr>
        <w:t xml:space="preserve"> B.</w:t>
      </w:r>
      <w:r w:rsidRPr="00831578">
        <w:rPr>
          <w:rFonts w:ascii="Times New Roman" w:hAnsi="Times New Roman" w:cs="Times New Roman"/>
          <w:sz w:val="24"/>
          <w:szCs w:val="24"/>
          <w:lang w:val="en-US"/>
        </w:rPr>
        <w:t xml:space="preserve"> (1995). </w:t>
      </w:r>
      <w:r w:rsidRPr="00B336C0">
        <w:rPr>
          <w:rFonts w:ascii="Times New Roman" w:hAnsi="Times New Roman" w:cs="Times New Roman"/>
          <w:i/>
          <w:sz w:val="24"/>
          <w:szCs w:val="24"/>
          <w:lang w:val="en-US"/>
        </w:rPr>
        <w:t>The Media and Modernity</w:t>
      </w:r>
      <w:r w:rsidR="00B336C0" w:rsidRPr="00B336C0">
        <w:rPr>
          <w:rFonts w:ascii="Times New Roman" w:hAnsi="Times New Roman" w:cs="Times New Roman"/>
          <w:i/>
          <w:sz w:val="24"/>
          <w:szCs w:val="24"/>
          <w:lang w:val="en-US"/>
        </w:rPr>
        <w:t>. A Social Theory of the Media</w:t>
      </w:r>
      <w:r w:rsidR="00B336C0">
        <w:rPr>
          <w:rFonts w:ascii="Times New Roman" w:hAnsi="Times New Roman" w:cs="Times New Roman"/>
          <w:sz w:val="24"/>
          <w:szCs w:val="24"/>
          <w:lang w:val="en-US"/>
        </w:rPr>
        <w:t>. Cambridge: Polity Press. (Overview.)</w:t>
      </w:r>
    </w:p>
    <w:p w:rsidR="00E3061B" w:rsidRPr="00F639A9" w:rsidRDefault="00E3061B" w:rsidP="0032537A">
      <w:pPr>
        <w:spacing w:after="0"/>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Thompson, J. B. (2005). “The New Forms of Visibility”</w:t>
      </w:r>
      <w:r w:rsidR="00ED1850">
        <w:rPr>
          <w:rFonts w:ascii="Times New Roman" w:hAnsi="Times New Roman" w:cs="Times New Roman"/>
          <w:sz w:val="24"/>
          <w:szCs w:val="24"/>
          <w:lang w:val="en-US"/>
        </w:rPr>
        <w:t xml:space="preserve">, </w:t>
      </w:r>
      <w:r w:rsidR="00ED1850">
        <w:rPr>
          <w:rFonts w:ascii="Times New Roman" w:hAnsi="Times New Roman" w:cs="Times New Roman"/>
          <w:i/>
          <w:sz w:val="24"/>
          <w:szCs w:val="24"/>
          <w:lang w:val="en-US"/>
        </w:rPr>
        <w:t>Theory, Culture</w:t>
      </w:r>
      <w:r w:rsidR="00ED1850" w:rsidRPr="00ED1850">
        <w:rPr>
          <w:rFonts w:ascii="Times New Roman" w:hAnsi="Times New Roman" w:cs="Times New Roman"/>
          <w:i/>
          <w:sz w:val="24"/>
          <w:szCs w:val="24"/>
          <w:lang w:val="en-US"/>
        </w:rPr>
        <w:t xml:space="preserve"> </w:t>
      </w:r>
      <w:r w:rsidR="00ED1850">
        <w:rPr>
          <w:rFonts w:ascii="Times New Roman" w:hAnsi="Times New Roman" w:cs="Times New Roman"/>
          <w:i/>
          <w:sz w:val="24"/>
          <w:szCs w:val="24"/>
          <w:lang w:val="en-US"/>
        </w:rPr>
        <w:t>&amp;</w:t>
      </w:r>
      <w:r w:rsidR="00ED1850" w:rsidRPr="00ED1850">
        <w:rPr>
          <w:rFonts w:ascii="Times New Roman" w:hAnsi="Times New Roman" w:cs="Times New Roman"/>
          <w:i/>
          <w:sz w:val="24"/>
          <w:szCs w:val="24"/>
          <w:lang w:val="en-US"/>
        </w:rPr>
        <w:t xml:space="preserve"> Society</w:t>
      </w:r>
      <w:r w:rsidR="00ED1850">
        <w:rPr>
          <w:rFonts w:ascii="Times New Roman" w:hAnsi="Times New Roman" w:cs="Times New Roman"/>
          <w:sz w:val="24"/>
          <w:szCs w:val="24"/>
          <w:lang w:val="en-US"/>
        </w:rPr>
        <w:t xml:space="preserve">, 22 (62): 31-51. </w:t>
      </w:r>
    </w:p>
    <w:p w:rsidR="005A1073" w:rsidRPr="00F639A9" w:rsidRDefault="005A1073" w:rsidP="0032537A">
      <w:pPr>
        <w:spacing w:after="0"/>
        <w:ind w:left="720" w:hanging="720"/>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Sunstein, C. (2001) </w:t>
      </w:r>
      <w:r w:rsidR="0032537A" w:rsidRPr="00F639A9">
        <w:rPr>
          <w:rFonts w:ascii="Times New Roman" w:hAnsi="Times New Roman" w:cs="Times New Roman"/>
          <w:sz w:val="24"/>
          <w:szCs w:val="24"/>
          <w:lang w:val="en-US"/>
        </w:rPr>
        <w:t>“</w:t>
      </w:r>
      <w:r w:rsidRPr="00F639A9">
        <w:rPr>
          <w:rFonts w:ascii="Times New Roman" w:hAnsi="Times New Roman" w:cs="Times New Roman"/>
          <w:sz w:val="24"/>
          <w:szCs w:val="24"/>
          <w:lang w:val="en-US"/>
        </w:rPr>
        <w:t>The Daily We: Is the Internet really a blessing for democracy?</w:t>
      </w:r>
      <w:r w:rsidR="0032537A" w:rsidRPr="00F639A9">
        <w:rPr>
          <w:rFonts w:ascii="Times New Roman" w:hAnsi="Times New Roman" w:cs="Times New Roman"/>
          <w:sz w:val="24"/>
          <w:szCs w:val="24"/>
          <w:lang w:val="en-US"/>
        </w:rPr>
        <w:t>”</w:t>
      </w:r>
      <w:r w:rsidRPr="00F639A9">
        <w:rPr>
          <w:rFonts w:ascii="Times New Roman" w:hAnsi="Times New Roman" w:cs="Times New Roman"/>
          <w:sz w:val="24"/>
          <w:szCs w:val="24"/>
          <w:lang w:val="en-US"/>
        </w:rPr>
        <w:t xml:space="preserve">, </w:t>
      </w:r>
      <w:r w:rsidR="00B336C0">
        <w:rPr>
          <w:rFonts w:ascii="Times New Roman" w:hAnsi="Times New Roman" w:cs="Times New Roman"/>
          <w:sz w:val="24"/>
          <w:szCs w:val="24"/>
          <w:lang w:val="en-US"/>
        </w:rPr>
        <w:t>Bo</w:t>
      </w:r>
      <w:hyperlink r:id="rId12" w:history="1">
        <w:r w:rsidRPr="00F639A9">
          <w:rPr>
            <w:rStyle w:val="Hyperlink"/>
            <w:rFonts w:ascii="Times New Roman" w:hAnsi="Times New Roman" w:cs="Times New Roman"/>
            <w:sz w:val="24"/>
            <w:szCs w:val="24"/>
            <w:lang w:val="en-US"/>
          </w:rPr>
          <w:t>http://bostonreview.net/cass-sunsteininternet-democracy-daily-we</w:t>
        </w:r>
      </w:hyperlink>
      <w:r w:rsidRPr="00F639A9">
        <w:rPr>
          <w:rFonts w:ascii="Times New Roman" w:hAnsi="Times New Roman" w:cs="Times New Roman"/>
          <w:sz w:val="24"/>
          <w:szCs w:val="24"/>
          <w:lang w:val="en-US"/>
        </w:rPr>
        <w:t xml:space="preserve"> </w:t>
      </w:r>
    </w:p>
    <w:p w:rsidR="00F639A9" w:rsidRPr="00F639A9" w:rsidRDefault="00F639A9" w:rsidP="0032537A">
      <w:pPr>
        <w:spacing w:after="0"/>
        <w:ind w:left="720" w:hanging="720"/>
        <w:jc w:val="both"/>
        <w:rPr>
          <w:rFonts w:ascii="Times New Roman" w:hAnsi="Times New Roman" w:cs="Times New Roman"/>
          <w:sz w:val="24"/>
          <w:szCs w:val="24"/>
          <w:lang w:val="en-US"/>
        </w:rPr>
      </w:pPr>
    </w:p>
    <w:p w:rsidR="00F639A9" w:rsidRPr="00F639A9" w:rsidRDefault="00F639A9" w:rsidP="0032537A">
      <w:pPr>
        <w:spacing w:after="0"/>
        <w:ind w:left="720" w:hanging="720"/>
        <w:jc w:val="both"/>
        <w:rPr>
          <w:rFonts w:ascii="Times New Roman" w:hAnsi="Times New Roman" w:cs="Times New Roman"/>
          <w:sz w:val="24"/>
          <w:szCs w:val="24"/>
          <w:lang w:val="en-US"/>
        </w:rPr>
      </w:pPr>
    </w:p>
    <w:p w:rsidR="00F639A9" w:rsidRPr="00F639A9" w:rsidRDefault="00F639A9" w:rsidP="00F639A9">
      <w:pPr>
        <w:pBdr>
          <w:top w:val="single" w:sz="6" w:space="1" w:color="auto"/>
          <w:left w:val="single" w:sz="6" w:space="4" w:color="auto"/>
          <w:bottom w:val="single" w:sz="6" w:space="1" w:color="auto"/>
          <w:right w:val="single" w:sz="6" w:space="4" w:color="auto"/>
        </w:pBdr>
        <w:shd w:val="pct25" w:color="auto" w:fill="auto"/>
        <w:jc w:val="center"/>
        <w:rPr>
          <w:rFonts w:ascii="Times New Roman" w:hAnsi="Times New Roman" w:cs="Times New Roman"/>
          <w:b/>
          <w:sz w:val="28"/>
          <w:szCs w:val="28"/>
          <w:lang w:val="en-US"/>
        </w:rPr>
      </w:pPr>
      <w:r w:rsidRPr="00F639A9">
        <w:rPr>
          <w:rFonts w:ascii="Times New Roman" w:hAnsi="Times New Roman" w:cs="Times New Roman"/>
          <w:b/>
          <w:sz w:val="28"/>
          <w:szCs w:val="28"/>
          <w:lang w:val="en-US"/>
        </w:rPr>
        <w:t>SEMINAR PAPER</w:t>
      </w:r>
    </w:p>
    <w:p w:rsidR="00F639A9" w:rsidRPr="00F639A9" w:rsidRDefault="00F639A9" w:rsidP="00F639A9">
      <w:pPr>
        <w:spacing w:line="276" w:lineRule="auto"/>
        <w:rPr>
          <w:rFonts w:ascii="Times New Roman" w:hAnsi="Times New Roman" w:cs="Times New Roman"/>
          <w:b/>
          <w:sz w:val="24"/>
          <w:szCs w:val="24"/>
          <w:lang w:val="en-US"/>
        </w:rPr>
      </w:pPr>
    </w:p>
    <w:p w:rsidR="00F639A9" w:rsidRPr="00F639A9" w:rsidRDefault="00F639A9" w:rsidP="00F639A9">
      <w:pPr>
        <w:widowControl w:val="0"/>
        <w:numPr>
          <w:ilvl w:val="0"/>
          <w:numId w:val="3"/>
        </w:numPr>
        <w:tabs>
          <w:tab w:val="clear" w:pos="72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All students will receive a </w:t>
      </w:r>
      <w:r w:rsidRPr="00F639A9">
        <w:rPr>
          <w:rFonts w:ascii="Times New Roman" w:hAnsi="Times New Roman" w:cs="Times New Roman"/>
          <w:b/>
          <w:sz w:val="24"/>
          <w:szCs w:val="24"/>
          <w:lang w:val="en-US"/>
        </w:rPr>
        <w:t>Certificate of Participation</w:t>
      </w:r>
      <w:r w:rsidRPr="00F639A9">
        <w:rPr>
          <w:rFonts w:ascii="Times New Roman" w:hAnsi="Times New Roman" w:cs="Times New Roman"/>
          <w:sz w:val="24"/>
          <w:szCs w:val="24"/>
          <w:lang w:val="en-US"/>
        </w:rPr>
        <w:t xml:space="preserve"> for their attendance of the summer school. This is for you to keep, but cannot be used for credit transfer.</w:t>
      </w:r>
    </w:p>
    <w:p w:rsidR="00F639A9" w:rsidRPr="00F639A9" w:rsidRDefault="00F639A9" w:rsidP="00F639A9">
      <w:pPr>
        <w:widowControl w:val="0"/>
        <w:numPr>
          <w:ilvl w:val="0"/>
          <w:numId w:val="3"/>
        </w:numPr>
        <w:tabs>
          <w:tab w:val="clear" w:pos="72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Summer School. You can choose your topic in consultation with one of the lecturers of your seminar modules and they will be the one grading it.</w:t>
      </w:r>
    </w:p>
    <w:p w:rsidR="00F639A9" w:rsidRPr="00F639A9" w:rsidRDefault="00F639A9" w:rsidP="00F639A9">
      <w:pPr>
        <w:widowControl w:val="0"/>
        <w:numPr>
          <w:ilvl w:val="0"/>
          <w:numId w:val="3"/>
        </w:numPr>
        <w:tabs>
          <w:tab w:val="clear" w:pos="72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As not all students choose to write a seminar paper, there will be a </w:t>
      </w:r>
      <w:r w:rsidRPr="00F639A9">
        <w:rPr>
          <w:rFonts w:ascii="Times New Roman" w:hAnsi="Times New Roman" w:cs="Times New Roman"/>
          <w:b/>
          <w:sz w:val="24"/>
          <w:szCs w:val="24"/>
          <w:lang w:val="en-US"/>
        </w:rPr>
        <w:t>sign-up sheet</w:t>
      </w:r>
      <w:r w:rsidRPr="00F639A9">
        <w:rPr>
          <w:rFonts w:ascii="Times New Roman" w:hAnsi="Times New Roman" w:cs="Times New Roman"/>
          <w:sz w:val="24"/>
          <w:szCs w:val="24"/>
          <w:lang w:val="en-US"/>
        </w:rPr>
        <w:t xml:space="preserve"> on the orange wall. We ask you to please inform us if you will write one by the end of the summer school (</w:t>
      </w:r>
      <w:r w:rsidRPr="00F639A9">
        <w:rPr>
          <w:rFonts w:ascii="Times New Roman" w:hAnsi="Times New Roman" w:cs="Times New Roman"/>
          <w:b/>
          <w:sz w:val="24"/>
          <w:szCs w:val="24"/>
          <w:lang w:val="en-US"/>
        </w:rPr>
        <w:t>July 14</w:t>
      </w:r>
      <w:r w:rsidRPr="00F639A9">
        <w:rPr>
          <w:rFonts w:ascii="Times New Roman" w:hAnsi="Times New Roman" w:cs="Times New Roman"/>
          <w:sz w:val="24"/>
          <w:szCs w:val="24"/>
          <w:lang w:val="en-US"/>
        </w:rPr>
        <w:t>). If you change your mind afterwards, please inform the organizers and your professor.</w:t>
      </w:r>
    </w:p>
    <w:p w:rsidR="00F639A9" w:rsidRPr="00F639A9" w:rsidRDefault="00F639A9" w:rsidP="00F639A9">
      <w:pPr>
        <w:numPr>
          <w:ilvl w:val="0"/>
          <w:numId w:val="3"/>
        </w:numPr>
        <w:spacing w:after="0" w:line="276" w:lineRule="auto"/>
        <w:jc w:val="both"/>
        <w:rPr>
          <w:rFonts w:ascii="Times New Roman" w:hAnsi="Times New Roman" w:cs="Times New Roman"/>
          <w:sz w:val="24"/>
          <w:szCs w:val="24"/>
          <w:lang w:val="en-US"/>
        </w:rPr>
      </w:pPr>
      <w:r w:rsidRPr="00F639A9">
        <w:rPr>
          <w:rFonts w:ascii="Times New Roman" w:hAnsi="Times New Roman" w:cs="Times New Roman"/>
          <w:b/>
          <w:sz w:val="24"/>
          <w:szCs w:val="24"/>
          <w:lang w:val="en-US"/>
        </w:rPr>
        <w:t>The paper has to meet the following standards</w:t>
      </w:r>
      <w:r w:rsidRPr="00F639A9">
        <w:rPr>
          <w:rFonts w:ascii="Times New Roman" w:hAnsi="Times New Roman" w:cs="Times New Roman"/>
          <w:sz w:val="24"/>
          <w:szCs w:val="24"/>
          <w:lang w:val="en-US"/>
        </w:rPr>
        <w:t xml:space="preserve">: </w:t>
      </w:r>
    </w:p>
    <w:p w:rsidR="00F639A9" w:rsidRPr="00F639A9" w:rsidRDefault="00F639A9" w:rsidP="00F639A9">
      <w:pPr>
        <w:numPr>
          <w:ilvl w:val="1"/>
          <w:numId w:val="3"/>
        </w:numPr>
        <w:spacing w:after="0" w:line="276"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A minimum of 20 pages (excluding: titles, page numbers, index, bibliography, etc.), </w:t>
      </w:r>
    </w:p>
    <w:p w:rsidR="00F639A9" w:rsidRPr="00F639A9" w:rsidRDefault="00F639A9" w:rsidP="00F639A9">
      <w:pPr>
        <w:numPr>
          <w:ilvl w:val="1"/>
          <w:numId w:val="3"/>
        </w:numPr>
        <w:spacing w:after="0" w:line="276"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font size: “12”</w:t>
      </w:r>
    </w:p>
    <w:p w:rsidR="00F639A9" w:rsidRPr="00F639A9" w:rsidRDefault="00F639A9" w:rsidP="00F639A9">
      <w:pPr>
        <w:numPr>
          <w:ilvl w:val="1"/>
          <w:numId w:val="3"/>
        </w:numPr>
        <w:spacing w:after="0" w:line="276"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line spacing of “1,5” </w:t>
      </w:r>
    </w:p>
    <w:p w:rsidR="00F639A9" w:rsidRPr="00F639A9" w:rsidRDefault="00F639A9" w:rsidP="00F639A9">
      <w:pPr>
        <w:numPr>
          <w:ilvl w:val="0"/>
          <w:numId w:val="3"/>
        </w:numPr>
        <w:spacing w:after="0" w:line="276"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lastRenderedPageBreak/>
        <w:t xml:space="preserve">All works of other authors </w:t>
      </w:r>
      <w:r w:rsidRPr="00F639A9">
        <w:rPr>
          <w:rFonts w:ascii="Times New Roman" w:hAnsi="Times New Roman" w:cs="Times New Roman"/>
          <w:b/>
          <w:sz w:val="24"/>
          <w:szCs w:val="24"/>
          <w:lang w:val="en-US"/>
        </w:rPr>
        <w:t>must</w:t>
      </w:r>
      <w:r w:rsidRPr="00F639A9">
        <w:rPr>
          <w:rFonts w:ascii="Times New Roman" w:hAnsi="Times New Roman" w:cs="Times New Roman"/>
          <w:sz w:val="24"/>
          <w:szCs w:val="24"/>
          <w:lang w:val="en-US"/>
        </w:rPr>
        <w:t xml:space="preserve"> be cited. If you fail to do so, this will be considered plagiarism. This may negatively affect the final grade of your paper. </w:t>
      </w:r>
    </w:p>
    <w:p w:rsidR="00F639A9" w:rsidRPr="00F639A9" w:rsidRDefault="00F639A9" w:rsidP="00F639A9">
      <w:pPr>
        <w:spacing w:line="276" w:lineRule="auto"/>
        <w:ind w:left="720"/>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The paper must meet one </w:t>
      </w:r>
      <w:r w:rsidRPr="00F639A9">
        <w:rPr>
          <w:rFonts w:ascii="Times New Roman" w:hAnsi="Times New Roman" w:cs="Times New Roman"/>
          <w:b/>
          <w:sz w:val="24"/>
          <w:szCs w:val="24"/>
          <w:lang w:val="en-US"/>
        </w:rPr>
        <w:t>chosen university standard referencing style</w:t>
      </w:r>
      <w:r w:rsidRPr="00F639A9">
        <w:rPr>
          <w:rFonts w:ascii="Times New Roman" w:hAnsi="Times New Roman" w:cs="Times New Roman"/>
          <w:sz w:val="24"/>
          <w:szCs w:val="24"/>
          <w:lang w:val="en-US"/>
        </w:rPr>
        <w:t xml:space="preserve"> throughout (e.g. Chicago Manual of Style, MLA or a similar one). </w:t>
      </w:r>
    </w:p>
    <w:p w:rsidR="00F639A9" w:rsidRPr="00F639A9" w:rsidRDefault="00F639A9" w:rsidP="00F639A9">
      <w:pPr>
        <w:spacing w:line="276" w:lineRule="auto"/>
        <w:ind w:left="720"/>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You are </w:t>
      </w:r>
      <w:r w:rsidRPr="00F639A9">
        <w:rPr>
          <w:rFonts w:ascii="Times New Roman" w:hAnsi="Times New Roman" w:cs="Times New Roman"/>
          <w:b/>
          <w:sz w:val="24"/>
          <w:szCs w:val="24"/>
          <w:lang w:val="en-US"/>
        </w:rPr>
        <w:t>not</w:t>
      </w:r>
      <w:r w:rsidRPr="00F639A9">
        <w:rPr>
          <w:rFonts w:ascii="Times New Roman" w:hAnsi="Times New Roman" w:cs="Times New Roman"/>
          <w:sz w:val="24"/>
          <w:szCs w:val="24"/>
          <w:lang w:val="en-US"/>
        </w:rPr>
        <w:t xml:space="preserve"> to mix and match referencing styles.</w:t>
      </w:r>
    </w:p>
    <w:p w:rsidR="00F639A9" w:rsidRPr="00F639A9" w:rsidRDefault="00F639A9" w:rsidP="00F639A9">
      <w:pPr>
        <w:numPr>
          <w:ilvl w:val="0"/>
          <w:numId w:val="3"/>
        </w:numPr>
        <w:spacing w:after="0" w:line="276"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The language must be </w:t>
      </w:r>
      <w:r w:rsidRPr="00F639A9">
        <w:rPr>
          <w:rFonts w:ascii="Times New Roman" w:hAnsi="Times New Roman" w:cs="Times New Roman"/>
          <w:b/>
          <w:sz w:val="24"/>
          <w:szCs w:val="24"/>
          <w:lang w:val="en-US"/>
        </w:rPr>
        <w:t xml:space="preserve">English </w:t>
      </w:r>
      <w:r w:rsidRPr="00F639A9">
        <w:rPr>
          <w:rFonts w:ascii="Times New Roman" w:hAnsi="Times New Roman" w:cs="Times New Roman"/>
          <w:sz w:val="24"/>
          <w:szCs w:val="24"/>
          <w:lang w:val="en-US"/>
        </w:rPr>
        <w:t>written in prose form.</w:t>
      </w:r>
    </w:p>
    <w:p w:rsidR="00F639A9" w:rsidRPr="00F639A9" w:rsidRDefault="00F639A9" w:rsidP="00F639A9">
      <w:pPr>
        <w:numPr>
          <w:ilvl w:val="0"/>
          <w:numId w:val="3"/>
        </w:numPr>
        <w:spacing w:after="0" w:line="276"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The format of the file has to be either a </w:t>
      </w:r>
      <w:r w:rsidRPr="00F639A9">
        <w:rPr>
          <w:rFonts w:ascii="Times New Roman" w:hAnsi="Times New Roman" w:cs="Times New Roman"/>
          <w:b/>
          <w:sz w:val="24"/>
          <w:szCs w:val="24"/>
          <w:lang w:val="en-US"/>
        </w:rPr>
        <w:t xml:space="preserve">Word Document </w:t>
      </w:r>
      <w:r w:rsidRPr="00F639A9">
        <w:rPr>
          <w:rFonts w:ascii="Times New Roman" w:hAnsi="Times New Roman" w:cs="Times New Roman"/>
          <w:sz w:val="24"/>
          <w:szCs w:val="24"/>
          <w:lang w:val="en-US"/>
        </w:rPr>
        <w:t>or a</w:t>
      </w:r>
      <w:r w:rsidRPr="00F639A9">
        <w:rPr>
          <w:rFonts w:ascii="Times New Roman" w:hAnsi="Times New Roman" w:cs="Times New Roman"/>
          <w:b/>
          <w:sz w:val="24"/>
          <w:szCs w:val="24"/>
          <w:lang w:val="en-US"/>
        </w:rPr>
        <w:t xml:space="preserve"> PDF</w:t>
      </w:r>
      <w:r w:rsidRPr="00F639A9">
        <w:rPr>
          <w:rFonts w:ascii="Times New Roman" w:hAnsi="Times New Roman" w:cs="Times New Roman"/>
          <w:sz w:val="24"/>
          <w:szCs w:val="24"/>
          <w:lang w:val="en-US"/>
        </w:rPr>
        <w:t xml:space="preserve">. </w:t>
      </w:r>
      <w:r w:rsidRPr="00F639A9">
        <w:rPr>
          <w:rFonts w:ascii="Times New Roman" w:hAnsi="Times New Roman" w:cs="Times New Roman"/>
          <w:b/>
          <w:sz w:val="24"/>
          <w:szCs w:val="24"/>
          <w:u w:val="single"/>
          <w:lang w:val="en-US"/>
        </w:rPr>
        <w:t>NO</w:t>
      </w:r>
      <w:r w:rsidRPr="00F639A9">
        <w:rPr>
          <w:rFonts w:ascii="Times New Roman" w:hAnsi="Times New Roman" w:cs="Times New Roman"/>
          <w:sz w:val="24"/>
          <w:szCs w:val="24"/>
          <w:lang w:val="en-US"/>
        </w:rPr>
        <w:t xml:space="preserve"> other data formats will be accepted!</w:t>
      </w:r>
    </w:p>
    <w:p w:rsidR="00F639A9" w:rsidRPr="00F639A9" w:rsidRDefault="00F639A9" w:rsidP="00F639A9">
      <w:pPr>
        <w:ind w:left="720"/>
        <w:jc w:val="both"/>
        <w:rPr>
          <w:rFonts w:ascii="Times New Roman" w:hAnsi="Times New Roman" w:cs="Times New Roman"/>
          <w:sz w:val="24"/>
          <w:szCs w:val="24"/>
          <w:lang w:val="en-US"/>
        </w:rPr>
      </w:pPr>
    </w:p>
    <w:p w:rsidR="00F639A9" w:rsidRPr="00F639A9" w:rsidRDefault="00F639A9" w:rsidP="00F639A9">
      <w:pPr>
        <w:numPr>
          <w:ilvl w:val="0"/>
          <w:numId w:val="3"/>
        </w:numPr>
        <w:spacing w:after="0" w:line="240" w:lineRule="auto"/>
        <w:jc w:val="both"/>
        <w:rPr>
          <w:rFonts w:ascii="Times New Roman" w:hAnsi="Times New Roman" w:cs="Times New Roman"/>
          <w:sz w:val="24"/>
          <w:szCs w:val="24"/>
          <w:lang w:val="en-US"/>
        </w:rPr>
      </w:pPr>
      <w:r w:rsidRPr="00F639A9">
        <w:rPr>
          <w:rFonts w:ascii="Times New Roman" w:hAnsi="Times New Roman" w:cs="Times New Roman"/>
          <w:b/>
          <w:sz w:val="24"/>
          <w:szCs w:val="24"/>
          <w:u w:val="single"/>
          <w:lang w:val="en-US"/>
        </w:rPr>
        <w:t>Deadline</w:t>
      </w:r>
      <w:r w:rsidRPr="00F639A9">
        <w:rPr>
          <w:rFonts w:ascii="Times New Roman" w:hAnsi="Times New Roman" w:cs="Times New Roman"/>
          <w:b/>
          <w:sz w:val="24"/>
          <w:szCs w:val="24"/>
          <w:lang w:val="en-US"/>
        </w:rPr>
        <w:t xml:space="preserve"> </w:t>
      </w:r>
      <w:r w:rsidRPr="00F639A9">
        <w:rPr>
          <w:rFonts w:ascii="Times New Roman" w:hAnsi="Times New Roman" w:cs="Times New Roman"/>
          <w:sz w:val="24"/>
          <w:szCs w:val="24"/>
          <w:lang w:val="en-US"/>
        </w:rPr>
        <w:t xml:space="preserve">for sending the paper is </w:t>
      </w:r>
      <w:r w:rsidRPr="00F639A9">
        <w:rPr>
          <w:rFonts w:ascii="Times New Roman" w:hAnsi="Times New Roman" w:cs="Times New Roman"/>
          <w:b/>
          <w:sz w:val="24"/>
          <w:szCs w:val="24"/>
          <w:u w:val="single"/>
          <w:lang w:val="en-US"/>
        </w:rPr>
        <w:t>August 31</w:t>
      </w:r>
      <w:r w:rsidRPr="00F639A9">
        <w:rPr>
          <w:rFonts w:ascii="Times New Roman" w:hAnsi="Times New Roman" w:cs="Times New Roman"/>
          <w:b/>
          <w:sz w:val="24"/>
          <w:szCs w:val="24"/>
          <w:u w:val="single"/>
          <w:vertAlign w:val="superscript"/>
          <w:lang w:val="en-US"/>
        </w:rPr>
        <w:t xml:space="preserve">st </w:t>
      </w:r>
      <w:r w:rsidRPr="00F639A9">
        <w:rPr>
          <w:rFonts w:ascii="Times New Roman" w:hAnsi="Times New Roman" w:cs="Times New Roman"/>
          <w:b/>
          <w:sz w:val="24"/>
          <w:szCs w:val="24"/>
          <w:u w:val="single"/>
          <w:lang w:val="en-US"/>
        </w:rPr>
        <w:t>2018</w:t>
      </w:r>
      <w:r w:rsidRPr="00F639A9">
        <w:rPr>
          <w:rFonts w:ascii="Times New Roman" w:hAnsi="Times New Roman" w:cs="Times New Roman"/>
          <w:b/>
          <w:sz w:val="24"/>
          <w:szCs w:val="24"/>
          <w:lang w:val="en-US"/>
        </w:rPr>
        <w:t>!</w:t>
      </w:r>
      <w:r w:rsidRPr="00F639A9">
        <w:rPr>
          <w:rFonts w:ascii="Times New Roman" w:hAnsi="Times New Roman" w:cs="Times New Roman"/>
          <w:sz w:val="24"/>
          <w:szCs w:val="24"/>
          <w:lang w:val="en-US"/>
        </w:rPr>
        <w:t xml:space="preserve"> </w:t>
      </w:r>
    </w:p>
    <w:p w:rsidR="00F639A9" w:rsidRPr="00F639A9" w:rsidRDefault="00F639A9" w:rsidP="00F639A9">
      <w:pPr>
        <w:jc w:val="both"/>
        <w:rPr>
          <w:rFonts w:ascii="Times New Roman" w:hAnsi="Times New Roman" w:cs="Times New Roman"/>
          <w:sz w:val="24"/>
          <w:szCs w:val="24"/>
          <w:lang w:val="en-US"/>
        </w:rPr>
      </w:pPr>
    </w:p>
    <w:p w:rsidR="00F639A9" w:rsidRPr="00F639A9" w:rsidRDefault="00F639A9" w:rsidP="00F639A9">
      <w:pPr>
        <w:numPr>
          <w:ilvl w:val="0"/>
          <w:numId w:val="3"/>
        </w:numPr>
        <w:spacing w:after="0" w:line="240"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You must submit the paper </w:t>
      </w:r>
      <w:r w:rsidRPr="00F639A9">
        <w:rPr>
          <w:rFonts w:ascii="Times New Roman" w:hAnsi="Times New Roman" w:cs="Times New Roman"/>
          <w:b/>
          <w:sz w:val="24"/>
          <w:szCs w:val="24"/>
          <w:u w:val="single"/>
          <w:lang w:val="en-US"/>
        </w:rPr>
        <w:t>via email</w:t>
      </w:r>
      <w:r w:rsidRPr="00F639A9">
        <w:rPr>
          <w:rFonts w:ascii="Times New Roman" w:hAnsi="Times New Roman" w:cs="Times New Roman"/>
          <w:sz w:val="24"/>
          <w:szCs w:val="24"/>
          <w:lang w:val="en-US"/>
        </w:rPr>
        <w:t xml:space="preserve"> to </w:t>
      </w:r>
      <w:r w:rsidRPr="00F639A9">
        <w:rPr>
          <w:rFonts w:ascii="Times New Roman" w:hAnsi="Times New Roman" w:cs="Times New Roman"/>
          <w:b/>
          <w:sz w:val="24"/>
          <w:szCs w:val="24"/>
          <w:u w:val="single"/>
          <w:lang w:val="en-US"/>
        </w:rPr>
        <w:t xml:space="preserve">your professor. </w:t>
      </w:r>
    </w:p>
    <w:p w:rsidR="00F639A9" w:rsidRPr="00F639A9" w:rsidRDefault="00F639A9" w:rsidP="00F639A9">
      <w:pPr>
        <w:pStyle w:val="ListParagraph"/>
        <w:jc w:val="both"/>
        <w:rPr>
          <w:rFonts w:ascii="Times New Roman" w:hAnsi="Times New Roman" w:cs="Times New Roman"/>
          <w:b/>
          <w:sz w:val="24"/>
          <w:szCs w:val="24"/>
          <w:u w:val="single"/>
          <w:lang w:val="en-US"/>
        </w:rPr>
      </w:pPr>
    </w:p>
    <w:p w:rsidR="00F639A9" w:rsidRPr="00F639A9" w:rsidRDefault="00F639A9" w:rsidP="00F639A9">
      <w:pPr>
        <w:ind w:left="720"/>
        <w:jc w:val="both"/>
        <w:rPr>
          <w:rFonts w:ascii="Times New Roman" w:hAnsi="Times New Roman" w:cs="Times New Roman"/>
          <w:sz w:val="24"/>
          <w:szCs w:val="24"/>
          <w:lang w:val="en-US"/>
        </w:rPr>
      </w:pPr>
      <w:r w:rsidRPr="00F639A9">
        <w:rPr>
          <w:rFonts w:ascii="Times New Roman" w:hAnsi="Times New Roman" w:cs="Times New Roman"/>
          <w:b/>
          <w:sz w:val="24"/>
          <w:szCs w:val="24"/>
          <w:u w:val="single"/>
          <w:lang w:val="en-US"/>
        </w:rPr>
        <w:t>Do not forget to put gusegg@uni-graz.at in the cc box</w:t>
      </w:r>
      <w:r w:rsidRPr="00F639A9">
        <w:rPr>
          <w:rFonts w:ascii="Times New Roman" w:hAnsi="Times New Roman" w:cs="Times New Roman"/>
          <w:sz w:val="24"/>
          <w:szCs w:val="24"/>
          <w:lang w:val="en-US"/>
        </w:rPr>
        <w:t>. The subject must be “</w:t>
      </w:r>
      <w:r w:rsidRPr="00F639A9">
        <w:rPr>
          <w:rFonts w:ascii="Times New Roman" w:hAnsi="Times New Roman" w:cs="Times New Roman"/>
          <w:i/>
          <w:sz w:val="24"/>
          <w:szCs w:val="24"/>
          <w:lang w:val="en-US"/>
        </w:rPr>
        <w:t>GUSEGG Seminar Paper 2018</w:t>
      </w:r>
      <w:r w:rsidRPr="00F639A9">
        <w:rPr>
          <w:rFonts w:ascii="Times New Roman" w:hAnsi="Times New Roman" w:cs="Times New Roman"/>
          <w:sz w:val="24"/>
          <w:szCs w:val="24"/>
          <w:lang w:val="en-US"/>
        </w:rPr>
        <w:t>”</w:t>
      </w:r>
    </w:p>
    <w:p w:rsidR="00F639A9" w:rsidRPr="00F639A9" w:rsidRDefault="00F639A9" w:rsidP="00F639A9">
      <w:pPr>
        <w:jc w:val="both"/>
        <w:rPr>
          <w:rFonts w:ascii="Times New Roman" w:hAnsi="Times New Roman" w:cs="Times New Roman"/>
          <w:sz w:val="24"/>
          <w:szCs w:val="24"/>
          <w:lang w:val="en-US"/>
        </w:rPr>
      </w:pPr>
    </w:p>
    <w:p w:rsidR="00F639A9" w:rsidRPr="00F639A9" w:rsidRDefault="00F639A9" w:rsidP="00F639A9">
      <w:pPr>
        <w:numPr>
          <w:ilvl w:val="0"/>
          <w:numId w:val="3"/>
        </w:numPr>
        <w:spacing w:after="0" w:line="240"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Within the email please state your </w:t>
      </w:r>
      <w:r w:rsidRPr="00F639A9">
        <w:rPr>
          <w:rFonts w:ascii="Times New Roman" w:hAnsi="Times New Roman" w:cs="Times New Roman"/>
          <w:b/>
          <w:sz w:val="24"/>
          <w:szCs w:val="24"/>
          <w:lang w:val="en-US"/>
        </w:rPr>
        <w:t xml:space="preserve">current home address </w:t>
      </w:r>
      <w:r w:rsidRPr="00F639A9">
        <w:rPr>
          <w:rFonts w:ascii="Times New Roman" w:hAnsi="Times New Roman" w:cs="Times New Roman"/>
          <w:sz w:val="24"/>
          <w:szCs w:val="24"/>
          <w:lang w:val="en-US"/>
        </w:rPr>
        <w:t>so we can send you the Transcript of Records via regular mail.</w:t>
      </w:r>
      <w:r w:rsidRPr="00F639A9">
        <w:rPr>
          <w:rFonts w:ascii="Times New Roman" w:hAnsi="Times New Roman" w:cs="Times New Roman"/>
          <w:b/>
          <w:sz w:val="24"/>
          <w:szCs w:val="24"/>
          <w:lang w:val="en-US"/>
        </w:rPr>
        <w:t xml:space="preserve"> </w:t>
      </w:r>
    </w:p>
    <w:p w:rsidR="00F639A9" w:rsidRPr="00F639A9" w:rsidRDefault="00F639A9" w:rsidP="00F639A9">
      <w:pPr>
        <w:pStyle w:val="ListParagraph"/>
        <w:jc w:val="both"/>
        <w:rPr>
          <w:rFonts w:ascii="Times New Roman" w:hAnsi="Times New Roman" w:cs="Times New Roman"/>
          <w:sz w:val="24"/>
          <w:szCs w:val="24"/>
          <w:lang w:val="en-US"/>
        </w:rPr>
      </w:pPr>
    </w:p>
    <w:p w:rsidR="00F639A9" w:rsidRPr="00F639A9" w:rsidRDefault="00F639A9" w:rsidP="00F639A9">
      <w:pPr>
        <w:numPr>
          <w:ilvl w:val="0"/>
          <w:numId w:val="3"/>
        </w:numPr>
        <w:spacing w:after="0" w:line="240"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All seminar papers will be graded by the </w:t>
      </w:r>
      <w:r w:rsidRPr="00F639A9">
        <w:rPr>
          <w:rFonts w:ascii="Times New Roman" w:hAnsi="Times New Roman" w:cs="Times New Roman"/>
          <w:b/>
          <w:sz w:val="24"/>
          <w:szCs w:val="24"/>
          <w:lang w:val="en-US"/>
        </w:rPr>
        <w:t>end of September 2018</w:t>
      </w:r>
      <w:r w:rsidRPr="00F639A9">
        <w:rPr>
          <w:rFonts w:ascii="Times New Roman" w:hAnsi="Times New Roman" w:cs="Times New Roman"/>
          <w:sz w:val="24"/>
          <w:szCs w:val="24"/>
          <w:lang w:val="en-US"/>
        </w:rPr>
        <w:t>. Please inform the organizers if you need your grade earlier, but do allow enough time for the professor to read them and mark them. For example, if you need it early, hand it in early.</w:t>
      </w:r>
    </w:p>
    <w:p w:rsidR="00F639A9" w:rsidRPr="00F639A9" w:rsidRDefault="00F639A9" w:rsidP="00F639A9">
      <w:pPr>
        <w:pStyle w:val="ListParagraph"/>
        <w:ind w:left="0"/>
        <w:jc w:val="both"/>
        <w:rPr>
          <w:rFonts w:ascii="Times New Roman" w:hAnsi="Times New Roman" w:cs="Times New Roman"/>
          <w:sz w:val="24"/>
          <w:szCs w:val="24"/>
          <w:lang w:val="en-US"/>
        </w:rPr>
      </w:pPr>
    </w:p>
    <w:p w:rsidR="00F639A9" w:rsidRPr="00F639A9" w:rsidRDefault="00F639A9" w:rsidP="00F639A9">
      <w:pPr>
        <w:widowControl w:val="0"/>
        <w:numPr>
          <w:ilvl w:val="0"/>
          <w:numId w:val="3"/>
        </w:numPr>
        <w:tabs>
          <w:tab w:val="clear" w:pos="72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After your paper is graded, you will receive</w:t>
      </w:r>
      <w:r w:rsidRPr="00F639A9">
        <w:rPr>
          <w:rFonts w:ascii="Times New Roman" w:hAnsi="Times New Roman" w:cs="Times New Roman"/>
          <w:b/>
          <w:sz w:val="24"/>
          <w:szCs w:val="24"/>
          <w:lang w:val="en-US"/>
        </w:rPr>
        <w:t xml:space="preserve"> </w:t>
      </w:r>
      <w:r w:rsidRPr="00F639A9">
        <w:rPr>
          <w:rFonts w:ascii="Times New Roman" w:hAnsi="Times New Roman" w:cs="Times New Roman"/>
          <w:sz w:val="24"/>
          <w:szCs w:val="24"/>
          <w:lang w:val="en-US"/>
        </w:rPr>
        <w:t>a</w:t>
      </w:r>
      <w:r w:rsidRPr="00F639A9">
        <w:rPr>
          <w:rFonts w:ascii="Times New Roman" w:hAnsi="Times New Roman" w:cs="Times New Roman"/>
          <w:b/>
          <w:sz w:val="24"/>
          <w:szCs w:val="24"/>
          <w:lang w:val="en-US"/>
        </w:rPr>
        <w:t xml:space="preserve"> Transcript of Records</w:t>
      </w:r>
      <w:r w:rsidRPr="00F639A9">
        <w:rPr>
          <w:rFonts w:ascii="Times New Roman" w:hAnsi="Times New Roman" w:cs="Times New Roman"/>
          <w:sz w:val="24"/>
          <w:szCs w:val="24"/>
          <w:lang w:val="en-US"/>
        </w:rPr>
        <w:t xml:space="preserve"> issued by the University of Graz, indicating the 6 ECTS credits earned.</w:t>
      </w:r>
    </w:p>
    <w:p w:rsidR="00F639A9" w:rsidRPr="00F639A9" w:rsidRDefault="00F639A9" w:rsidP="00F639A9">
      <w:pPr>
        <w:pStyle w:val="ListParagraph"/>
        <w:rPr>
          <w:rFonts w:ascii="Times New Roman" w:hAnsi="Times New Roman" w:cs="Times New Roman"/>
          <w:lang w:val="en-US"/>
        </w:rPr>
      </w:pPr>
    </w:p>
    <w:p w:rsidR="00F639A9" w:rsidRPr="00F639A9" w:rsidRDefault="00F639A9" w:rsidP="00F63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rsidR="00F639A9" w:rsidRPr="00F639A9" w:rsidRDefault="00F639A9" w:rsidP="00F63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rsidR="00F639A9" w:rsidRPr="00F639A9" w:rsidRDefault="00F639A9" w:rsidP="00F63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For your </w:t>
      </w:r>
      <w:r w:rsidRPr="00F639A9">
        <w:rPr>
          <w:rFonts w:ascii="Times New Roman" w:hAnsi="Times New Roman" w:cs="Times New Roman"/>
          <w:b/>
          <w:sz w:val="24"/>
          <w:szCs w:val="24"/>
          <w:lang w:val="en-US"/>
        </w:rPr>
        <w:t>Lecturer:</w:t>
      </w:r>
      <w:r w:rsidRPr="00F639A9">
        <w:rPr>
          <w:rFonts w:ascii="Times New Roman" w:hAnsi="Times New Roman" w:cs="Times New Roman"/>
          <w:sz w:val="24"/>
          <w:szCs w:val="24"/>
          <w:lang w:val="en-US"/>
        </w:rPr>
        <w:t xml:space="preserve"> Please use the </w:t>
      </w:r>
      <w:r w:rsidRPr="00F639A9">
        <w:rPr>
          <w:rFonts w:ascii="Times New Roman" w:hAnsi="Times New Roman" w:cs="Times New Roman"/>
          <w:b/>
          <w:sz w:val="24"/>
          <w:szCs w:val="24"/>
          <w:lang w:val="en-US"/>
        </w:rPr>
        <w:t>Austrian Grading System</w:t>
      </w:r>
      <w:r w:rsidRPr="00F639A9">
        <w:rPr>
          <w:rFonts w:ascii="Times New Roman" w:hAnsi="Times New Roman" w:cs="Times New Roman"/>
          <w:sz w:val="24"/>
          <w:szCs w:val="24"/>
          <w:lang w:val="en-US"/>
        </w:rPr>
        <w:t>:</w:t>
      </w:r>
    </w:p>
    <w:p w:rsidR="00F639A9" w:rsidRPr="00F639A9" w:rsidRDefault="00F639A9" w:rsidP="00F63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rsidR="00F639A9" w:rsidRPr="00F639A9" w:rsidRDefault="00F639A9" w:rsidP="00F639A9">
      <w:pPr>
        <w:pBdr>
          <w:top w:val="single" w:sz="6" w:space="1" w:color="auto"/>
          <w:left w:val="single" w:sz="6" w:space="4" w:color="auto"/>
          <w:bottom w:val="single" w:sz="6" w:space="1" w:color="auto"/>
          <w:right w:val="single" w:sz="6" w:space="4" w:color="auto"/>
        </w:pBdr>
        <w:shd w:val="pct25" w:color="auto" w:fill="auto"/>
        <w:rPr>
          <w:rFonts w:ascii="Times New Roman" w:hAnsi="Times New Roman" w:cs="Times New Roman"/>
          <w:b/>
          <w:sz w:val="26"/>
          <w:szCs w:val="26"/>
          <w:lang w:val="en-US"/>
        </w:rPr>
      </w:pPr>
      <w:r w:rsidRPr="00F639A9">
        <w:rPr>
          <w:rFonts w:ascii="Times New Roman" w:hAnsi="Times New Roman" w:cs="Times New Roman"/>
          <w:b/>
          <w:sz w:val="26"/>
          <w:szCs w:val="26"/>
          <w:lang w:val="en-US"/>
        </w:rPr>
        <w:t>GRADING INFORMATION</w:t>
      </w:r>
    </w:p>
    <w:tbl>
      <w:tblPr>
        <w:tblpPr w:leftFromText="141" w:rightFromText="141" w:horzAnchor="margin" w:tblpY="2625"/>
        <w:tblW w:w="9250" w:type="dxa"/>
        <w:tblCellMar>
          <w:left w:w="70" w:type="dxa"/>
          <w:right w:w="70" w:type="dxa"/>
        </w:tblCellMar>
        <w:tblLook w:val="0000" w:firstRow="0" w:lastRow="0" w:firstColumn="0" w:lastColumn="0" w:noHBand="0" w:noVBand="0"/>
      </w:tblPr>
      <w:tblGrid>
        <w:gridCol w:w="1000"/>
        <w:gridCol w:w="3220"/>
        <w:gridCol w:w="1518"/>
        <w:gridCol w:w="1866"/>
        <w:gridCol w:w="1646"/>
      </w:tblGrid>
      <w:tr w:rsidR="00F639A9" w:rsidRPr="00F639A9" w:rsidTr="00760CE3">
        <w:trPr>
          <w:trHeight w:val="396"/>
        </w:trPr>
        <w:tc>
          <w:tcPr>
            <w:tcW w:w="4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noWrap/>
            <w:vAlign w:val="bottom"/>
          </w:tcPr>
          <w:p w:rsidR="00F639A9" w:rsidRPr="00F639A9" w:rsidRDefault="00F639A9" w:rsidP="00760CE3">
            <w:pPr>
              <w:spacing w:line="276" w:lineRule="auto"/>
              <w:jc w:val="center"/>
              <w:rPr>
                <w:rFonts w:ascii="Times New Roman" w:hAnsi="Times New Roman" w:cs="Times New Roman"/>
                <w:b/>
                <w:bCs/>
                <w:sz w:val="26"/>
                <w:szCs w:val="26"/>
                <w:lang w:val="en-US"/>
              </w:rPr>
            </w:pPr>
            <w:r w:rsidRPr="00F639A9">
              <w:rPr>
                <w:rFonts w:ascii="Times New Roman" w:hAnsi="Times New Roman" w:cs="Times New Roman"/>
                <w:b/>
                <w:bCs/>
                <w:sz w:val="26"/>
                <w:szCs w:val="26"/>
                <w:lang w:val="en-US"/>
              </w:rPr>
              <w:lastRenderedPageBreak/>
              <w:t>ECTS SYSTEM</w:t>
            </w:r>
          </w:p>
        </w:tc>
        <w:tc>
          <w:tcPr>
            <w:tcW w:w="5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noWrap/>
            <w:vAlign w:val="bottom"/>
          </w:tcPr>
          <w:p w:rsidR="00F639A9" w:rsidRPr="00F639A9" w:rsidRDefault="00F639A9" w:rsidP="00760CE3">
            <w:pPr>
              <w:spacing w:line="276" w:lineRule="auto"/>
              <w:jc w:val="center"/>
              <w:rPr>
                <w:rFonts w:ascii="Times New Roman" w:hAnsi="Times New Roman" w:cs="Times New Roman"/>
                <w:b/>
                <w:bCs/>
                <w:sz w:val="26"/>
                <w:szCs w:val="26"/>
                <w:lang w:val="en-US"/>
              </w:rPr>
            </w:pPr>
            <w:r w:rsidRPr="00F639A9">
              <w:rPr>
                <w:rFonts w:ascii="Times New Roman" w:hAnsi="Times New Roman" w:cs="Times New Roman"/>
                <w:b/>
                <w:bCs/>
                <w:sz w:val="26"/>
                <w:szCs w:val="26"/>
                <w:lang w:val="en-US"/>
              </w:rPr>
              <w:t>AUSTRIAN SYSTEM</w:t>
            </w:r>
          </w:p>
        </w:tc>
      </w:tr>
      <w:tr w:rsidR="00F639A9" w:rsidRPr="00F639A9" w:rsidTr="00760CE3">
        <w:trPr>
          <w:trHeight w:val="609"/>
        </w:trPr>
        <w:tc>
          <w:tcPr>
            <w:tcW w:w="1000" w:type="dxa"/>
            <w:tcBorders>
              <w:top w:val="nil"/>
              <w:left w:val="single" w:sz="8" w:space="0" w:color="auto"/>
              <w:bottom w:val="single" w:sz="8" w:space="0" w:color="auto"/>
              <w:right w:val="single" w:sz="4" w:space="0" w:color="000000" w:themeColor="text1"/>
            </w:tcBorders>
            <w:shd w:val="clear" w:color="auto" w:fill="BDD6EE" w:themeFill="accent1" w:themeFillTint="66"/>
            <w:vAlign w:val="bottom"/>
          </w:tcPr>
          <w:p w:rsidR="00F639A9" w:rsidRPr="00F639A9" w:rsidRDefault="00F639A9" w:rsidP="00760CE3">
            <w:pPr>
              <w:jc w:val="center"/>
              <w:rPr>
                <w:rFonts w:ascii="Times New Roman" w:hAnsi="Times New Roman" w:cs="Times New Roman"/>
                <w:b/>
                <w:bCs/>
                <w:lang w:val="en-US"/>
              </w:rPr>
            </w:pPr>
            <w:r w:rsidRPr="00F639A9">
              <w:rPr>
                <w:rFonts w:ascii="Times New Roman" w:hAnsi="Times New Roman" w:cs="Times New Roman"/>
                <w:b/>
                <w:bCs/>
                <w:lang w:val="en-US"/>
              </w:rPr>
              <w:t>ECTS Scale</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bottom"/>
          </w:tcPr>
          <w:p w:rsidR="00F639A9" w:rsidRPr="00F639A9" w:rsidRDefault="00F639A9" w:rsidP="00760CE3">
            <w:pPr>
              <w:spacing w:line="276" w:lineRule="auto"/>
              <w:jc w:val="center"/>
              <w:rPr>
                <w:rFonts w:ascii="Times New Roman" w:hAnsi="Times New Roman" w:cs="Times New Roman"/>
                <w:b/>
                <w:bCs/>
                <w:lang w:val="en-US"/>
              </w:rPr>
            </w:pPr>
            <w:r w:rsidRPr="00F639A9">
              <w:rPr>
                <w:rFonts w:ascii="Times New Roman" w:hAnsi="Times New Roman" w:cs="Times New Roman"/>
                <w:b/>
                <w:bCs/>
                <w:lang w:val="en-US"/>
              </w:rPr>
              <w:t>Definition</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bottom"/>
          </w:tcPr>
          <w:p w:rsidR="00F639A9" w:rsidRPr="00F639A9" w:rsidRDefault="00F639A9" w:rsidP="00760CE3">
            <w:pPr>
              <w:spacing w:line="276" w:lineRule="auto"/>
              <w:jc w:val="center"/>
              <w:rPr>
                <w:rFonts w:ascii="Times New Roman" w:hAnsi="Times New Roman" w:cs="Times New Roman"/>
                <w:b/>
                <w:bCs/>
                <w:lang w:val="en-US"/>
              </w:rPr>
            </w:pPr>
            <w:r w:rsidRPr="00F639A9">
              <w:rPr>
                <w:rFonts w:ascii="Times New Roman" w:hAnsi="Times New Roman" w:cs="Times New Roman"/>
                <w:b/>
                <w:bCs/>
                <w:lang w:val="en-US"/>
              </w:rPr>
              <w:t>Austrian Scale</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bottom"/>
          </w:tcPr>
          <w:p w:rsidR="00F639A9" w:rsidRPr="00F639A9" w:rsidRDefault="00F639A9" w:rsidP="00760CE3">
            <w:pPr>
              <w:spacing w:line="276" w:lineRule="auto"/>
              <w:jc w:val="center"/>
              <w:rPr>
                <w:rFonts w:ascii="Times New Roman" w:hAnsi="Times New Roman" w:cs="Times New Roman"/>
                <w:b/>
                <w:bCs/>
                <w:lang w:val="en-US"/>
              </w:rPr>
            </w:pPr>
            <w:r w:rsidRPr="00F639A9">
              <w:rPr>
                <w:rFonts w:ascii="Times New Roman" w:hAnsi="Times New Roman" w:cs="Times New Roman"/>
                <w:b/>
                <w:bCs/>
                <w:lang w:val="en-US"/>
              </w:rPr>
              <w:t>Definition</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bottom"/>
          </w:tcPr>
          <w:p w:rsidR="00F639A9" w:rsidRPr="00F639A9" w:rsidRDefault="00F639A9" w:rsidP="00760CE3">
            <w:pPr>
              <w:spacing w:line="276" w:lineRule="auto"/>
              <w:jc w:val="center"/>
              <w:rPr>
                <w:rFonts w:ascii="Times New Roman" w:hAnsi="Times New Roman" w:cs="Times New Roman"/>
                <w:b/>
                <w:bCs/>
                <w:lang w:val="en-US"/>
              </w:rPr>
            </w:pPr>
            <w:r w:rsidRPr="00F639A9">
              <w:rPr>
                <w:rFonts w:ascii="Times New Roman" w:hAnsi="Times New Roman" w:cs="Times New Roman"/>
                <w:b/>
                <w:bCs/>
                <w:lang w:val="en-US"/>
              </w:rPr>
              <w:t>Definition in English</w:t>
            </w:r>
          </w:p>
        </w:tc>
      </w:tr>
      <w:tr w:rsidR="00F639A9" w:rsidRPr="00F639A9" w:rsidTr="00760CE3">
        <w:trPr>
          <w:trHeight w:val="851"/>
        </w:trPr>
        <w:tc>
          <w:tcPr>
            <w:tcW w:w="1000" w:type="dxa"/>
            <w:tcBorders>
              <w:top w:val="nil"/>
              <w:left w:val="single" w:sz="8" w:space="0" w:color="auto"/>
              <w:bottom w:val="single" w:sz="4" w:space="0" w:color="auto"/>
              <w:right w:val="single" w:sz="4" w:space="0" w:color="000000" w:themeColor="text1"/>
            </w:tcBorders>
            <w:shd w:val="clear" w:color="auto" w:fill="DEEAF6" w:themeFill="accent1" w:themeFillTint="33"/>
            <w:noWrap/>
            <w:vAlign w:val="bottom"/>
          </w:tcPr>
          <w:p w:rsidR="00F639A9" w:rsidRPr="00F639A9" w:rsidRDefault="00F639A9" w:rsidP="00760CE3">
            <w:pPr>
              <w:jc w:val="center"/>
              <w:rPr>
                <w:rFonts w:ascii="Times New Roman" w:hAnsi="Times New Roman" w:cs="Times New Roman"/>
                <w:lang w:val="en-US"/>
              </w:rPr>
            </w:pPr>
            <w:r w:rsidRPr="00F639A9">
              <w:rPr>
                <w:rFonts w:ascii="Times New Roman" w:hAnsi="Times New Roman" w:cs="Times New Roman"/>
                <w:lang w:val="en-US"/>
              </w:rPr>
              <w:t>A</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Excellent – outstanding performance with only minor errors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jc w:val="center"/>
              <w:rPr>
                <w:rFonts w:ascii="Times New Roman" w:hAnsi="Times New Roman" w:cs="Times New Roman"/>
                <w:lang w:val="en-US"/>
              </w:rPr>
            </w:pPr>
            <w:r w:rsidRPr="00F639A9">
              <w:rPr>
                <w:rFonts w:ascii="Times New Roman" w:hAnsi="Times New Roman" w:cs="Times New Roman"/>
                <w:lang w:val="en-US"/>
              </w:rPr>
              <w:t>1</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Sehr gut</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Very good</w:t>
            </w:r>
          </w:p>
        </w:tc>
      </w:tr>
      <w:tr w:rsidR="00F639A9" w:rsidRPr="00F639A9" w:rsidTr="00760CE3">
        <w:trPr>
          <w:trHeight w:val="879"/>
        </w:trPr>
        <w:tc>
          <w:tcPr>
            <w:tcW w:w="1000" w:type="dxa"/>
            <w:tcBorders>
              <w:top w:val="nil"/>
              <w:left w:val="single" w:sz="8" w:space="0" w:color="auto"/>
              <w:bottom w:val="single" w:sz="4" w:space="0" w:color="auto"/>
              <w:right w:val="single" w:sz="4" w:space="0" w:color="000000" w:themeColor="text1"/>
            </w:tcBorders>
            <w:shd w:val="clear" w:color="auto" w:fill="DEEAF6" w:themeFill="accent1" w:themeFillTint="33"/>
            <w:noWrap/>
            <w:vAlign w:val="bottom"/>
          </w:tcPr>
          <w:p w:rsidR="00F639A9" w:rsidRPr="00F639A9" w:rsidRDefault="00F639A9" w:rsidP="00760CE3">
            <w:pPr>
              <w:jc w:val="center"/>
              <w:rPr>
                <w:rFonts w:ascii="Times New Roman" w:hAnsi="Times New Roman" w:cs="Times New Roman"/>
                <w:lang w:val="en-US"/>
              </w:rPr>
            </w:pPr>
            <w:r w:rsidRPr="00F639A9">
              <w:rPr>
                <w:rFonts w:ascii="Times New Roman" w:hAnsi="Times New Roman" w:cs="Times New Roman"/>
                <w:lang w:val="en-US"/>
              </w:rPr>
              <w:t>B</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Very good – above the average standard but with some errors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jc w:val="center"/>
              <w:rPr>
                <w:rFonts w:ascii="Times New Roman" w:hAnsi="Times New Roman" w:cs="Times New Roman"/>
                <w:lang w:val="en-US"/>
              </w:rPr>
            </w:pPr>
            <w:r w:rsidRPr="00F639A9">
              <w:rPr>
                <w:rFonts w:ascii="Times New Roman" w:hAnsi="Times New Roman" w:cs="Times New Roman"/>
                <w:lang w:val="en-US"/>
              </w:rPr>
              <w:t>2</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Gut</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Good</w:t>
            </w:r>
          </w:p>
        </w:tc>
      </w:tr>
      <w:tr w:rsidR="00F639A9" w:rsidRPr="00F639A9" w:rsidTr="00760CE3">
        <w:trPr>
          <w:trHeight w:val="807"/>
        </w:trPr>
        <w:tc>
          <w:tcPr>
            <w:tcW w:w="1000" w:type="dxa"/>
            <w:tcBorders>
              <w:top w:val="nil"/>
              <w:left w:val="single" w:sz="8" w:space="0" w:color="auto"/>
              <w:bottom w:val="single" w:sz="4" w:space="0" w:color="auto"/>
              <w:right w:val="single" w:sz="4" w:space="0" w:color="000000" w:themeColor="text1"/>
            </w:tcBorders>
            <w:shd w:val="clear" w:color="auto" w:fill="DEEAF6" w:themeFill="accent1" w:themeFillTint="33"/>
            <w:noWrap/>
            <w:vAlign w:val="bottom"/>
          </w:tcPr>
          <w:p w:rsidR="00F639A9" w:rsidRPr="00F639A9" w:rsidRDefault="00F639A9" w:rsidP="00760CE3">
            <w:pPr>
              <w:jc w:val="center"/>
              <w:rPr>
                <w:rFonts w:ascii="Times New Roman" w:hAnsi="Times New Roman" w:cs="Times New Roman"/>
                <w:lang w:val="en-US"/>
              </w:rPr>
            </w:pPr>
            <w:r w:rsidRPr="00F639A9">
              <w:rPr>
                <w:rFonts w:ascii="Times New Roman" w:hAnsi="Times New Roman" w:cs="Times New Roman"/>
                <w:lang w:val="en-US"/>
              </w:rPr>
              <w:t>C</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Good – generally sound work with a number of notable errors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jc w:val="center"/>
              <w:rPr>
                <w:rFonts w:ascii="Times New Roman" w:hAnsi="Times New Roman" w:cs="Times New Roman"/>
                <w:lang w:val="en-US"/>
              </w:rPr>
            </w:pPr>
            <w:r w:rsidRPr="00F639A9">
              <w:rPr>
                <w:rFonts w:ascii="Times New Roman" w:hAnsi="Times New Roman" w:cs="Times New Roman"/>
                <w:lang w:val="en-US"/>
              </w:rPr>
              <w:t>3</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Befriedigend</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Satisfactory</w:t>
            </w:r>
          </w:p>
        </w:tc>
      </w:tr>
      <w:tr w:rsidR="00F639A9" w:rsidRPr="00F639A9" w:rsidTr="00760CE3">
        <w:trPr>
          <w:trHeight w:val="581"/>
        </w:trPr>
        <w:tc>
          <w:tcPr>
            <w:tcW w:w="1000" w:type="dxa"/>
            <w:tcBorders>
              <w:top w:val="nil"/>
              <w:left w:val="single" w:sz="8" w:space="0" w:color="auto"/>
              <w:bottom w:val="single" w:sz="4" w:space="0" w:color="auto"/>
              <w:right w:val="single" w:sz="4" w:space="0" w:color="000000" w:themeColor="text1"/>
            </w:tcBorders>
            <w:shd w:val="clear" w:color="auto" w:fill="DEEAF6" w:themeFill="accent1" w:themeFillTint="33"/>
            <w:noWrap/>
            <w:vAlign w:val="bottom"/>
          </w:tcPr>
          <w:p w:rsidR="00F639A9" w:rsidRPr="00F639A9" w:rsidRDefault="00F639A9" w:rsidP="00760CE3">
            <w:pPr>
              <w:jc w:val="center"/>
              <w:rPr>
                <w:rFonts w:ascii="Times New Roman" w:hAnsi="Times New Roman" w:cs="Times New Roman"/>
                <w:lang w:val="en-US"/>
              </w:rPr>
            </w:pPr>
            <w:r w:rsidRPr="00F639A9">
              <w:rPr>
                <w:rFonts w:ascii="Times New Roman" w:hAnsi="Times New Roman" w:cs="Times New Roman"/>
                <w:lang w:val="en-US"/>
              </w:rPr>
              <w:t>D</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Satisfactory – fair but with significant shortcomings</w:t>
            </w:r>
          </w:p>
        </w:tc>
        <w:tc>
          <w:tcPr>
            <w:tcW w:w="15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jc w:val="center"/>
              <w:rPr>
                <w:rFonts w:ascii="Times New Roman" w:hAnsi="Times New Roman" w:cs="Times New Roman"/>
                <w:lang w:val="en-US"/>
              </w:rPr>
            </w:pPr>
            <w:r w:rsidRPr="00F639A9">
              <w:rPr>
                <w:rFonts w:ascii="Times New Roman" w:hAnsi="Times New Roman" w:cs="Times New Roman"/>
                <w:lang w:val="en-US"/>
              </w:rPr>
              <w:t>4</w:t>
            </w:r>
          </w:p>
        </w:tc>
        <w:tc>
          <w:tcPr>
            <w:tcW w:w="18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Genügend</w:t>
            </w:r>
          </w:p>
        </w:tc>
        <w:tc>
          <w:tcPr>
            <w:tcW w:w="16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Sufficient</w:t>
            </w:r>
          </w:p>
        </w:tc>
      </w:tr>
      <w:tr w:rsidR="00F639A9" w:rsidRPr="00F94BD7" w:rsidTr="00760CE3">
        <w:trPr>
          <w:trHeight w:val="609"/>
        </w:trPr>
        <w:tc>
          <w:tcPr>
            <w:tcW w:w="1000" w:type="dxa"/>
            <w:tcBorders>
              <w:top w:val="nil"/>
              <w:left w:val="single" w:sz="8" w:space="0" w:color="auto"/>
              <w:bottom w:val="single" w:sz="4" w:space="0" w:color="auto"/>
              <w:right w:val="single" w:sz="4" w:space="0" w:color="000000" w:themeColor="text1"/>
            </w:tcBorders>
            <w:shd w:val="clear" w:color="auto" w:fill="DEEAF6" w:themeFill="accent1" w:themeFillTint="33"/>
            <w:noWrap/>
            <w:vAlign w:val="bottom"/>
          </w:tcPr>
          <w:p w:rsidR="00F639A9" w:rsidRPr="00F639A9" w:rsidRDefault="00F639A9" w:rsidP="00760CE3">
            <w:pPr>
              <w:jc w:val="center"/>
              <w:rPr>
                <w:rFonts w:ascii="Times New Roman" w:hAnsi="Times New Roman" w:cs="Times New Roman"/>
                <w:lang w:val="en-US"/>
              </w:rPr>
            </w:pPr>
            <w:r w:rsidRPr="00F639A9">
              <w:rPr>
                <w:rFonts w:ascii="Times New Roman" w:hAnsi="Times New Roman" w:cs="Times New Roman"/>
                <w:lang w:val="en-US"/>
              </w:rPr>
              <w:t>E</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Sufficient – performance meets the minimum criteria</w:t>
            </w:r>
          </w:p>
        </w:tc>
        <w:tc>
          <w:tcPr>
            <w:tcW w:w="1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rsidR="00F639A9" w:rsidRPr="00F639A9" w:rsidRDefault="00F639A9" w:rsidP="00760CE3">
            <w:pPr>
              <w:spacing w:line="276" w:lineRule="auto"/>
              <w:rPr>
                <w:rFonts w:ascii="Times New Roman" w:hAnsi="Times New Roman" w:cs="Times New Roman"/>
                <w:lang w:val="en-US"/>
              </w:rPr>
            </w:pPr>
          </w:p>
        </w:tc>
        <w:tc>
          <w:tcPr>
            <w:tcW w:w="18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rsidR="00F639A9" w:rsidRPr="00F639A9" w:rsidRDefault="00F639A9" w:rsidP="00760CE3">
            <w:pPr>
              <w:spacing w:line="276" w:lineRule="auto"/>
              <w:rPr>
                <w:rFonts w:ascii="Times New Roman" w:hAnsi="Times New Roman" w:cs="Times New Roman"/>
                <w:lang w:val="en-US"/>
              </w:rPr>
            </w:pPr>
          </w:p>
        </w:tc>
        <w:tc>
          <w:tcPr>
            <w:tcW w:w="16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rsidR="00F639A9" w:rsidRPr="00F639A9" w:rsidRDefault="00F639A9" w:rsidP="00760CE3">
            <w:pPr>
              <w:spacing w:line="276" w:lineRule="auto"/>
              <w:rPr>
                <w:rFonts w:ascii="Times New Roman" w:hAnsi="Times New Roman" w:cs="Times New Roman"/>
                <w:lang w:val="en-US"/>
              </w:rPr>
            </w:pPr>
          </w:p>
        </w:tc>
      </w:tr>
      <w:tr w:rsidR="00F639A9" w:rsidRPr="00F639A9" w:rsidTr="00760CE3">
        <w:trPr>
          <w:trHeight w:val="821"/>
        </w:trPr>
        <w:tc>
          <w:tcPr>
            <w:tcW w:w="1000" w:type="dxa"/>
            <w:tcBorders>
              <w:top w:val="nil"/>
              <w:left w:val="single" w:sz="8" w:space="0" w:color="auto"/>
              <w:bottom w:val="single" w:sz="4" w:space="0" w:color="auto"/>
              <w:right w:val="single" w:sz="4" w:space="0" w:color="000000" w:themeColor="text1"/>
            </w:tcBorders>
            <w:shd w:val="clear" w:color="auto" w:fill="DEEAF6" w:themeFill="accent1" w:themeFillTint="33"/>
            <w:noWrap/>
            <w:vAlign w:val="bottom"/>
          </w:tcPr>
          <w:p w:rsidR="00F639A9" w:rsidRPr="00F639A9" w:rsidRDefault="00F639A9" w:rsidP="00760CE3">
            <w:pPr>
              <w:jc w:val="center"/>
              <w:rPr>
                <w:rFonts w:ascii="Times New Roman" w:hAnsi="Times New Roman" w:cs="Times New Roman"/>
                <w:lang w:val="en-US"/>
              </w:rPr>
            </w:pPr>
            <w:r w:rsidRPr="00F639A9">
              <w:rPr>
                <w:rFonts w:ascii="Times New Roman" w:hAnsi="Times New Roman" w:cs="Times New Roman"/>
                <w:lang w:val="en-US"/>
              </w:rPr>
              <w:t>FX</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Fail – some more work required before the credit can be awarded</w:t>
            </w:r>
          </w:p>
        </w:tc>
        <w:tc>
          <w:tcPr>
            <w:tcW w:w="15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jc w:val="center"/>
              <w:rPr>
                <w:rFonts w:ascii="Times New Roman" w:hAnsi="Times New Roman" w:cs="Times New Roman"/>
                <w:lang w:val="en-US"/>
              </w:rPr>
            </w:pPr>
            <w:r w:rsidRPr="00F639A9">
              <w:rPr>
                <w:rFonts w:ascii="Times New Roman" w:hAnsi="Times New Roman" w:cs="Times New Roman"/>
                <w:lang w:val="en-US"/>
              </w:rPr>
              <w:t>5</w:t>
            </w:r>
          </w:p>
        </w:tc>
        <w:tc>
          <w:tcPr>
            <w:tcW w:w="18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Nicht genügend</w:t>
            </w:r>
          </w:p>
        </w:tc>
        <w:tc>
          <w:tcPr>
            <w:tcW w:w="16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noWrap/>
            <w:vAlign w:val="bottom"/>
          </w:tcPr>
          <w:p w:rsidR="00F639A9" w:rsidRPr="00F639A9" w:rsidRDefault="00F639A9" w:rsidP="00760CE3">
            <w:pPr>
              <w:spacing w:line="276" w:lineRule="auto"/>
              <w:rPr>
                <w:rFonts w:ascii="Times New Roman" w:hAnsi="Times New Roman" w:cs="Times New Roman"/>
                <w:lang w:val="en-US"/>
              </w:rPr>
            </w:pPr>
            <w:r w:rsidRPr="00F639A9">
              <w:rPr>
                <w:rFonts w:ascii="Times New Roman" w:hAnsi="Times New Roman" w:cs="Times New Roman"/>
                <w:lang w:val="en-US"/>
              </w:rPr>
              <w:t>Fail</w:t>
            </w:r>
          </w:p>
        </w:tc>
      </w:tr>
      <w:tr w:rsidR="00F639A9" w:rsidRPr="00F94BD7" w:rsidTr="00760CE3">
        <w:trPr>
          <w:trHeight w:val="581"/>
        </w:trPr>
        <w:tc>
          <w:tcPr>
            <w:tcW w:w="1000" w:type="dxa"/>
            <w:tcBorders>
              <w:top w:val="nil"/>
              <w:left w:val="single" w:sz="8" w:space="0" w:color="auto"/>
              <w:bottom w:val="single" w:sz="8" w:space="0" w:color="auto"/>
              <w:right w:val="single" w:sz="4" w:space="0" w:color="auto"/>
            </w:tcBorders>
            <w:shd w:val="clear" w:color="auto" w:fill="DEEAF6" w:themeFill="accent1" w:themeFillTint="33"/>
            <w:noWrap/>
            <w:vAlign w:val="bottom"/>
          </w:tcPr>
          <w:p w:rsidR="00F639A9" w:rsidRPr="00F639A9" w:rsidRDefault="00F639A9" w:rsidP="00760CE3">
            <w:pPr>
              <w:jc w:val="center"/>
              <w:rPr>
                <w:rFonts w:ascii="Times New Roman" w:hAnsi="Times New Roman" w:cs="Times New Roman"/>
                <w:lang w:val="en-US"/>
              </w:rPr>
            </w:pPr>
            <w:r w:rsidRPr="00F639A9">
              <w:rPr>
                <w:rFonts w:ascii="Times New Roman" w:hAnsi="Times New Roman" w:cs="Times New Roman"/>
                <w:lang w:val="en-US"/>
              </w:rPr>
              <w:t>F</w:t>
            </w:r>
          </w:p>
        </w:tc>
        <w:tc>
          <w:tcPr>
            <w:tcW w:w="3220" w:type="dxa"/>
            <w:tcBorders>
              <w:top w:val="single" w:sz="4" w:space="0" w:color="000000" w:themeColor="text1"/>
              <w:left w:val="nil"/>
              <w:bottom w:val="single" w:sz="8" w:space="0" w:color="auto"/>
              <w:right w:val="nil"/>
            </w:tcBorders>
            <w:shd w:val="clear" w:color="auto" w:fill="DEEAF6" w:themeFill="accent1" w:themeFillTint="33"/>
            <w:vAlign w:val="bottom"/>
          </w:tcPr>
          <w:p w:rsidR="00F639A9" w:rsidRPr="00F639A9" w:rsidRDefault="00F639A9" w:rsidP="00760CE3">
            <w:pPr>
              <w:rPr>
                <w:rFonts w:ascii="Times New Roman" w:hAnsi="Times New Roman" w:cs="Times New Roman"/>
                <w:lang w:val="en-US"/>
              </w:rPr>
            </w:pPr>
            <w:r w:rsidRPr="00F639A9">
              <w:rPr>
                <w:rFonts w:ascii="Times New Roman" w:hAnsi="Times New Roman" w:cs="Times New Roman"/>
                <w:lang w:val="en-US"/>
              </w:rPr>
              <w:t>Fail – considerable further work is required</w:t>
            </w:r>
          </w:p>
        </w:tc>
        <w:tc>
          <w:tcPr>
            <w:tcW w:w="1518" w:type="dxa"/>
            <w:vMerge/>
            <w:tcBorders>
              <w:top w:val="single" w:sz="4" w:space="0" w:color="000000" w:themeColor="text1"/>
              <w:left w:val="single" w:sz="8" w:space="0" w:color="auto"/>
              <w:bottom w:val="single" w:sz="8" w:space="0" w:color="000000"/>
              <w:right w:val="single" w:sz="4" w:space="0" w:color="auto"/>
            </w:tcBorders>
            <w:shd w:val="clear" w:color="auto" w:fill="E2EFD9" w:themeFill="accent6" w:themeFillTint="33"/>
            <w:vAlign w:val="center"/>
          </w:tcPr>
          <w:p w:rsidR="00F639A9" w:rsidRPr="00F639A9" w:rsidRDefault="00F639A9" w:rsidP="00760CE3">
            <w:pPr>
              <w:rPr>
                <w:rFonts w:ascii="Times New Roman" w:hAnsi="Times New Roman" w:cs="Times New Roman"/>
                <w:lang w:val="en-US"/>
              </w:rPr>
            </w:pPr>
          </w:p>
        </w:tc>
        <w:tc>
          <w:tcPr>
            <w:tcW w:w="1866" w:type="dxa"/>
            <w:vMerge/>
            <w:tcBorders>
              <w:top w:val="single" w:sz="4" w:space="0" w:color="000000" w:themeColor="text1"/>
              <w:left w:val="single" w:sz="4" w:space="0" w:color="auto"/>
              <w:bottom w:val="single" w:sz="8" w:space="0" w:color="000000"/>
              <w:right w:val="single" w:sz="4" w:space="0" w:color="auto"/>
            </w:tcBorders>
            <w:shd w:val="clear" w:color="auto" w:fill="E2EFD9" w:themeFill="accent6" w:themeFillTint="33"/>
            <w:vAlign w:val="center"/>
          </w:tcPr>
          <w:p w:rsidR="00F639A9" w:rsidRPr="00F639A9" w:rsidRDefault="00F639A9" w:rsidP="00760CE3">
            <w:pPr>
              <w:rPr>
                <w:rFonts w:ascii="Times New Roman" w:hAnsi="Times New Roman" w:cs="Times New Roman"/>
                <w:lang w:val="en-US"/>
              </w:rPr>
            </w:pPr>
          </w:p>
        </w:tc>
        <w:tc>
          <w:tcPr>
            <w:tcW w:w="1646" w:type="dxa"/>
            <w:vMerge/>
            <w:tcBorders>
              <w:top w:val="single" w:sz="4" w:space="0" w:color="000000" w:themeColor="text1"/>
              <w:left w:val="single" w:sz="4" w:space="0" w:color="auto"/>
              <w:bottom w:val="single" w:sz="8" w:space="0" w:color="000000"/>
              <w:right w:val="single" w:sz="8" w:space="0" w:color="auto"/>
            </w:tcBorders>
            <w:shd w:val="clear" w:color="auto" w:fill="E2EFD9" w:themeFill="accent6" w:themeFillTint="33"/>
            <w:vAlign w:val="center"/>
          </w:tcPr>
          <w:p w:rsidR="00F639A9" w:rsidRPr="00F639A9" w:rsidRDefault="00F639A9" w:rsidP="00760CE3">
            <w:pPr>
              <w:rPr>
                <w:rFonts w:ascii="Times New Roman" w:hAnsi="Times New Roman" w:cs="Times New Roman"/>
                <w:lang w:val="en-US"/>
              </w:rPr>
            </w:pPr>
          </w:p>
        </w:tc>
      </w:tr>
    </w:tbl>
    <w:p w:rsidR="00F639A9" w:rsidRPr="00F639A9" w:rsidRDefault="00F639A9" w:rsidP="00074913">
      <w:pPr>
        <w:jc w:val="both"/>
        <w:rPr>
          <w:rFonts w:ascii="Times New Roman" w:hAnsi="Times New Roman" w:cs="Times New Roman"/>
          <w:lang w:val="en-US"/>
        </w:rPr>
      </w:pPr>
    </w:p>
    <w:p w:rsidR="00F639A9" w:rsidRPr="00F639A9" w:rsidRDefault="00F639A9" w:rsidP="00074913">
      <w:pPr>
        <w:jc w:val="both"/>
        <w:rPr>
          <w:rFonts w:ascii="Times New Roman" w:hAnsi="Times New Roman" w:cs="Times New Roman"/>
          <w:lang w:val="en-US"/>
        </w:rPr>
      </w:pPr>
    </w:p>
    <w:p w:rsidR="00F639A9" w:rsidRPr="00F639A9" w:rsidRDefault="00F639A9" w:rsidP="00074913">
      <w:pPr>
        <w:jc w:val="both"/>
        <w:rPr>
          <w:rFonts w:ascii="Times New Roman" w:hAnsi="Times New Roman" w:cs="Times New Roman"/>
          <w:lang w:val="en-US"/>
        </w:rPr>
      </w:pPr>
    </w:p>
    <w:p w:rsidR="00074913" w:rsidRPr="00F639A9" w:rsidRDefault="00074913" w:rsidP="00074913">
      <w:pPr>
        <w:jc w:val="both"/>
        <w:rPr>
          <w:rFonts w:ascii="Times New Roman" w:hAnsi="Times New Roman" w:cs="Times New Roman"/>
          <w:b/>
          <w:sz w:val="24"/>
          <w:szCs w:val="24"/>
          <w:u w:val="single"/>
          <w:lang w:val="en-US"/>
        </w:rPr>
      </w:pPr>
      <w:r w:rsidRPr="00F639A9">
        <w:rPr>
          <w:rFonts w:ascii="Times New Roman" w:hAnsi="Times New Roman" w:cs="Times New Roman"/>
          <w:b/>
          <w:sz w:val="24"/>
          <w:szCs w:val="24"/>
          <w:u w:val="single"/>
          <w:lang w:val="en-US"/>
        </w:rPr>
        <w:t>Publishing opportunity</w:t>
      </w:r>
    </w:p>
    <w:p w:rsidR="00074913" w:rsidRPr="00F639A9" w:rsidRDefault="00074913" w:rsidP="00074913">
      <w:pPr>
        <w:jc w:val="both"/>
        <w:rPr>
          <w:rFonts w:ascii="Times New Roman" w:hAnsi="Times New Roman" w:cs="Times New Roman"/>
          <w:sz w:val="24"/>
          <w:szCs w:val="24"/>
          <w:lang w:val="en-US"/>
        </w:rPr>
      </w:pPr>
      <w:r w:rsidRPr="00F639A9">
        <w:rPr>
          <w:rFonts w:ascii="Times New Roman" w:hAnsi="Times New Roman" w:cs="Times New Roman"/>
          <w:sz w:val="24"/>
          <w:szCs w:val="24"/>
          <w:lang w:val="en-US"/>
        </w:rPr>
        <w:t xml:space="preserve">GUSEGG (Graz International Summer School Seggau) offers a unique opportunity for academic networking and discussing research ideas and future possibilities of collaborating. GUSEGG program encourages students to publish their work in “Off Campus. Seggau School of Thought” publication, which is a reputable book with various international contributions.  </w:t>
      </w:r>
    </w:p>
    <w:p w:rsidR="00074913" w:rsidRPr="00F639A9" w:rsidRDefault="00074913" w:rsidP="00074913">
      <w:pPr>
        <w:jc w:val="both"/>
        <w:rPr>
          <w:rFonts w:ascii="Times New Roman" w:hAnsi="Times New Roman" w:cs="Times New Roman"/>
          <w:color w:val="000000" w:themeColor="text1"/>
          <w:sz w:val="24"/>
          <w:szCs w:val="24"/>
          <w:lang w:val="en-US"/>
        </w:rPr>
      </w:pPr>
      <w:r w:rsidRPr="00F639A9">
        <w:rPr>
          <w:rFonts w:ascii="Times New Roman" w:hAnsi="Times New Roman" w:cs="Times New Roman"/>
          <w:color w:val="000000" w:themeColor="text1"/>
          <w:sz w:val="24"/>
          <w:szCs w:val="24"/>
          <w:lang w:val="en-US"/>
        </w:rPr>
        <w:t>More information on the publication will be given on 2 July 2018, 1:30-3pm (see program).</w:t>
      </w:r>
    </w:p>
    <w:p w:rsidR="00074913" w:rsidRPr="00F639A9" w:rsidRDefault="00074913" w:rsidP="00074913">
      <w:pPr>
        <w:jc w:val="both"/>
        <w:rPr>
          <w:rFonts w:ascii="Times New Roman" w:hAnsi="Times New Roman" w:cs="Times New Roman"/>
          <w:b/>
          <w:sz w:val="24"/>
          <w:szCs w:val="24"/>
          <w:lang w:val="en-US"/>
        </w:rPr>
      </w:pPr>
    </w:p>
    <w:p w:rsidR="00977CD9" w:rsidRPr="00F639A9" w:rsidRDefault="00977CD9" w:rsidP="00963A15">
      <w:pPr>
        <w:jc w:val="both"/>
        <w:rPr>
          <w:rFonts w:ascii="Times New Roman" w:hAnsi="Times New Roman" w:cs="Times New Roman"/>
          <w:b/>
          <w:sz w:val="24"/>
          <w:szCs w:val="24"/>
          <w:lang w:val="en-US"/>
        </w:rPr>
      </w:pPr>
    </w:p>
    <w:sectPr w:rsidR="00977CD9" w:rsidRPr="00F639A9" w:rsidSect="0019426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D3E" w:rsidRDefault="00C34D3E" w:rsidP="00963A15">
      <w:pPr>
        <w:spacing w:after="0" w:line="240" w:lineRule="auto"/>
      </w:pPr>
      <w:r>
        <w:separator/>
      </w:r>
    </w:p>
  </w:endnote>
  <w:endnote w:type="continuationSeparator" w:id="0">
    <w:p w:rsidR="00C34D3E" w:rsidRDefault="00C34D3E" w:rsidP="0096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76306504"/>
      <w:docPartObj>
        <w:docPartGallery w:val="Page Numbers (Bottom of Page)"/>
        <w:docPartUnique/>
      </w:docPartObj>
    </w:sdtPr>
    <w:sdtEndPr>
      <w:rPr>
        <w:noProof/>
      </w:rPr>
    </w:sdtEndPr>
    <w:sdtContent>
      <w:p w:rsidR="00AA5D49" w:rsidRPr="00963A15" w:rsidRDefault="00AA5D49">
        <w:pPr>
          <w:pStyle w:val="Footer"/>
          <w:jc w:val="right"/>
          <w:rPr>
            <w:rFonts w:ascii="Times New Roman" w:hAnsi="Times New Roman" w:cs="Times New Roman"/>
          </w:rPr>
        </w:pPr>
        <w:r w:rsidRPr="00963A15">
          <w:rPr>
            <w:rFonts w:ascii="Times New Roman" w:hAnsi="Times New Roman" w:cs="Times New Roman"/>
          </w:rPr>
          <w:fldChar w:fldCharType="begin"/>
        </w:r>
        <w:r w:rsidRPr="00963A15">
          <w:rPr>
            <w:rFonts w:ascii="Times New Roman" w:hAnsi="Times New Roman" w:cs="Times New Roman"/>
          </w:rPr>
          <w:instrText xml:space="preserve"> PAGE   \* MERGEFORMAT </w:instrText>
        </w:r>
        <w:r w:rsidRPr="00963A15">
          <w:rPr>
            <w:rFonts w:ascii="Times New Roman" w:hAnsi="Times New Roman" w:cs="Times New Roman"/>
          </w:rPr>
          <w:fldChar w:fldCharType="separate"/>
        </w:r>
        <w:r w:rsidR="00F94BD7">
          <w:rPr>
            <w:rFonts w:ascii="Times New Roman" w:hAnsi="Times New Roman" w:cs="Times New Roman"/>
            <w:noProof/>
          </w:rPr>
          <w:t>2</w:t>
        </w:r>
        <w:r w:rsidRPr="00963A15">
          <w:rPr>
            <w:rFonts w:ascii="Times New Roman" w:hAnsi="Times New Roman" w:cs="Times New Roman"/>
            <w:noProof/>
          </w:rPr>
          <w:fldChar w:fldCharType="end"/>
        </w:r>
      </w:p>
    </w:sdtContent>
  </w:sdt>
  <w:p w:rsidR="00AA5D49" w:rsidRPr="00963A15" w:rsidRDefault="00AA5D4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D3E" w:rsidRDefault="00C34D3E" w:rsidP="00963A15">
      <w:pPr>
        <w:spacing w:after="0" w:line="240" w:lineRule="auto"/>
      </w:pPr>
      <w:r>
        <w:separator/>
      </w:r>
    </w:p>
  </w:footnote>
  <w:footnote w:type="continuationSeparator" w:id="0">
    <w:p w:rsidR="00C34D3E" w:rsidRDefault="00C34D3E" w:rsidP="00963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D49" w:rsidRDefault="00AA5D49" w:rsidP="00963A15">
    <w:pPr>
      <w:pStyle w:val="Header"/>
      <w:jc w:val="center"/>
    </w:pPr>
    <w:r w:rsidRPr="00963A15">
      <w:rPr>
        <w:noProof/>
        <w:lang w:eastAsia="de-AT"/>
      </w:rPr>
      <w:drawing>
        <wp:inline distT="0" distB="0" distL="0" distR="0">
          <wp:extent cx="3331582" cy="708067"/>
          <wp:effectExtent l="0" t="0" r="2540" b="0"/>
          <wp:docPr id="5" name="Picture 5" descr="Y:\SummerSchool_Team\2018\PR\Logos\gusegg_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mmerSchool_Team\2018\PR\Logos\gusegg_grafi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3087" cy="714763"/>
                  </a:xfrm>
                  <a:prstGeom prst="rect">
                    <a:avLst/>
                  </a:prstGeom>
                  <a:noFill/>
                  <a:ln>
                    <a:noFill/>
                  </a:ln>
                </pic:spPr>
              </pic:pic>
            </a:graphicData>
          </a:graphic>
        </wp:inline>
      </w:drawing>
    </w:r>
    <w:r>
      <w:t xml:space="preserve">   </w:t>
    </w:r>
    <w:r w:rsidRPr="00963A15">
      <w:rPr>
        <w:noProof/>
        <w:lang w:eastAsia="de-AT"/>
      </w:rPr>
      <w:drawing>
        <wp:inline distT="0" distB="0" distL="0" distR="0">
          <wp:extent cx="676275" cy="578449"/>
          <wp:effectExtent l="0" t="0" r="0" b="0"/>
          <wp:docPr id="6" name="Picture 6" descr="Y:\SummerSchool_Team\2018\PR\Logos\logo_uni_graz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mmerSchool_Team\2018\PR\Logos\logo_uni_graz_4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611" cy="582158"/>
                  </a:xfrm>
                  <a:prstGeom prst="rect">
                    <a:avLst/>
                  </a:prstGeom>
                  <a:noFill/>
                  <a:ln>
                    <a:noFill/>
                  </a:ln>
                </pic:spPr>
              </pic:pic>
            </a:graphicData>
          </a:graphic>
        </wp:inline>
      </w:drawing>
    </w:r>
  </w:p>
  <w:p w:rsidR="00AA5D49" w:rsidRDefault="00AA5D49" w:rsidP="00963A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40B06"/>
    <w:multiLevelType w:val="hybridMultilevel"/>
    <w:tmpl w:val="A3BAC514"/>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8E5B42"/>
    <w:multiLevelType w:val="hybridMultilevel"/>
    <w:tmpl w:val="6A98B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3F36E0"/>
    <w:multiLevelType w:val="hybridMultilevel"/>
    <w:tmpl w:val="E39C64A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15"/>
    <w:rsid w:val="00036815"/>
    <w:rsid w:val="000457E9"/>
    <w:rsid w:val="00074913"/>
    <w:rsid w:val="000B69E9"/>
    <w:rsid w:val="000C0BA9"/>
    <w:rsid w:val="00112AFD"/>
    <w:rsid w:val="00132111"/>
    <w:rsid w:val="00160197"/>
    <w:rsid w:val="00194260"/>
    <w:rsid w:val="001A27B0"/>
    <w:rsid w:val="001E2510"/>
    <w:rsid w:val="00256786"/>
    <w:rsid w:val="002653F8"/>
    <w:rsid w:val="002744FB"/>
    <w:rsid w:val="002A180C"/>
    <w:rsid w:val="002A7F12"/>
    <w:rsid w:val="0032537A"/>
    <w:rsid w:val="00335382"/>
    <w:rsid w:val="00355F93"/>
    <w:rsid w:val="0037195B"/>
    <w:rsid w:val="003B1AD5"/>
    <w:rsid w:val="003C1F31"/>
    <w:rsid w:val="003E5614"/>
    <w:rsid w:val="0043798B"/>
    <w:rsid w:val="004420A2"/>
    <w:rsid w:val="00444AE4"/>
    <w:rsid w:val="004632BF"/>
    <w:rsid w:val="004767B1"/>
    <w:rsid w:val="004A28FA"/>
    <w:rsid w:val="004A7068"/>
    <w:rsid w:val="0052113C"/>
    <w:rsid w:val="005636A9"/>
    <w:rsid w:val="005A1073"/>
    <w:rsid w:val="005D34F4"/>
    <w:rsid w:val="005E71BB"/>
    <w:rsid w:val="00604D18"/>
    <w:rsid w:val="00642077"/>
    <w:rsid w:val="00675D2D"/>
    <w:rsid w:val="006776AF"/>
    <w:rsid w:val="006A1790"/>
    <w:rsid w:val="006A6F88"/>
    <w:rsid w:val="006B7AD4"/>
    <w:rsid w:val="006B7DA7"/>
    <w:rsid w:val="007040A6"/>
    <w:rsid w:val="00747279"/>
    <w:rsid w:val="00760CE3"/>
    <w:rsid w:val="00782333"/>
    <w:rsid w:val="00831578"/>
    <w:rsid w:val="00874D8A"/>
    <w:rsid w:val="008A1328"/>
    <w:rsid w:val="0090065F"/>
    <w:rsid w:val="00963A15"/>
    <w:rsid w:val="00977CD9"/>
    <w:rsid w:val="00A212FE"/>
    <w:rsid w:val="00A5627F"/>
    <w:rsid w:val="00A67A0B"/>
    <w:rsid w:val="00A83A25"/>
    <w:rsid w:val="00AA090D"/>
    <w:rsid w:val="00AA5D49"/>
    <w:rsid w:val="00AB15E0"/>
    <w:rsid w:val="00AB78CA"/>
    <w:rsid w:val="00AC0A59"/>
    <w:rsid w:val="00AF1972"/>
    <w:rsid w:val="00B336C0"/>
    <w:rsid w:val="00B37B59"/>
    <w:rsid w:val="00B56FD8"/>
    <w:rsid w:val="00B63EBA"/>
    <w:rsid w:val="00B64211"/>
    <w:rsid w:val="00BE3B95"/>
    <w:rsid w:val="00C34D3E"/>
    <w:rsid w:val="00C7393C"/>
    <w:rsid w:val="00CA6EAE"/>
    <w:rsid w:val="00CE33AD"/>
    <w:rsid w:val="00CE5514"/>
    <w:rsid w:val="00CF30B6"/>
    <w:rsid w:val="00E3061B"/>
    <w:rsid w:val="00E33E16"/>
    <w:rsid w:val="00E507EE"/>
    <w:rsid w:val="00E5617E"/>
    <w:rsid w:val="00EA2590"/>
    <w:rsid w:val="00ED0DB5"/>
    <w:rsid w:val="00ED1850"/>
    <w:rsid w:val="00F639A9"/>
    <w:rsid w:val="00F7679D"/>
    <w:rsid w:val="00F85D5F"/>
    <w:rsid w:val="00F94BD7"/>
    <w:rsid w:val="00FF04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166F"/>
  <w15:chartTrackingRefBased/>
  <w15:docId w15:val="{4991BA8A-7120-4486-B212-84988AFB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A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3A15"/>
  </w:style>
  <w:style w:type="paragraph" w:styleId="Footer">
    <w:name w:val="footer"/>
    <w:basedOn w:val="Normal"/>
    <w:link w:val="FooterChar"/>
    <w:uiPriority w:val="99"/>
    <w:unhideWhenUsed/>
    <w:rsid w:val="00963A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3A15"/>
  </w:style>
  <w:style w:type="table" w:styleId="TableGrid">
    <w:name w:val="Table Grid"/>
    <w:basedOn w:val="TableNormal"/>
    <w:uiPriority w:val="39"/>
    <w:rsid w:val="000C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077"/>
    <w:pPr>
      <w:ind w:left="720"/>
      <w:contextualSpacing/>
    </w:pPr>
  </w:style>
  <w:style w:type="paragraph" w:styleId="NormalWeb">
    <w:name w:val="Normal (Web)"/>
    <w:basedOn w:val="Normal"/>
    <w:uiPriority w:val="99"/>
    <w:unhideWhenUsed/>
    <w:rsid w:val="00AB78CA"/>
    <w:pPr>
      <w:spacing w:after="150" w:line="240" w:lineRule="auto"/>
    </w:pPr>
    <w:rPr>
      <w:rFonts w:ascii="Times New Roman" w:eastAsia="Times New Roman" w:hAnsi="Times New Roman" w:cs="Times New Roman"/>
      <w:sz w:val="24"/>
      <w:szCs w:val="24"/>
      <w:lang w:eastAsia="de-AT"/>
    </w:rPr>
  </w:style>
  <w:style w:type="character" w:styleId="Hyperlink">
    <w:name w:val="Hyperlink"/>
    <w:basedOn w:val="DefaultParagraphFont"/>
    <w:uiPriority w:val="99"/>
    <w:unhideWhenUsed/>
    <w:rsid w:val="00AB78CA"/>
    <w:rPr>
      <w:strike w:val="0"/>
      <w:dstrike w:val="0"/>
      <w:color w:val="000000"/>
      <w:u w:val="none"/>
      <w:effect w:val="none"/>
      <w:shd w:val="clear" w:color="auto" w:fill="auto"/>
    </w:rPr>
  </w:style>
  <w:style w:type="character" w:styleId="FollowedHyperlink">
    <w:name w:val="FollowedHyperlink"/>
    <w:basedOn w:val="DefaultParagraphFont"/>
    <w:uiPriority w:val="99"/>
    <w:semiHidden/>
    <w:unhideWhenUsed/>
    <w:rsid w:val="00AB7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81759">
      <w:bodyDiv w:val="1"/>
      <w:marLeft w:val="0"/>
      <w:marRight w:val="0"/>
      <w:marTop w:val="0"/>
      <w:marBottom w:val="0"/>
      <w:divBdr>
        <w:top w:val="none" w:sz="0" w:space="0" w:color="auto"/>
        <w:left w:val="none" w:sz="0" w:space="0" w:color="auto"/>
        <w:bottom w:val="none" w:sz="0" w:space="0" w:color="auto"/>
        <w:right w:val="none" w:sz="0" w:space="0" w:color="auto"/>
      </w:divBdr>
      <w:divsChild>
        <w:div w:id="1601836105">
          <w:marLeft w:val="0"/>
          <w:marRight w:val="0"/>
          <w:marTop w:val="0"/>
          <w:marBottom w:val="0"/>
          <w:divBdr>
            <w:top w:val="none" w:sz="0" w:space="0" w:color="auto"/>
            <w:left w:val="none" w:sz="0" w:space="0" w:color="auto"/>
            <w:bottom w:val="none" w:sz="0" w:space="0" w:color="auto"/>
            <w:right w:val="none" w:sz="0" w:space="0" w:color="auto"/>
          </w:divBdr>
          <w:divsChild>
            <w:div w:id="332297750">
              <w:marLeft w:val="0"/>
              <w:marRight w:val="0"/>
              <w:marTop w:val="0"/>
              <w:marBottom w:val="0"/>
              <w:divBdr>
                <w:top w:val="none" w:sz="0" w:space="0" w:color="auto"/>
                <w:left w:val="none" w:sz="0" w:space="0" w:color="auto"/>
                <w:bottom w:val="none" w:sz="0" w:space="0" w:color="auto"/>
                <w:right w:val="none" w:sz="0" w:space="0" w:color="auto"/>
              </w:divBdr>
              <w:divsChild>
                <w:div w:id="942493188">
                  <w:marLeft w:val="-225"/>
                  <w:marRight w:val="-225"/>
                  <w:marTop w:val="0"/>
                  <w:marBottom w:val="0"/>
                  <w:divBdr>
                    <w:top w:val="none" w:sz="0" w:space="0" w:color="auto"/>
                    <w:left w:val="none" w:sz="0" w:space="0" w:color="auto"/>
                    <w:bottom w:val="none" w:sz="0" w:space="0" w:color="auto"/>
                    <w:right w:val="none" w:sz="0" w:space="0" w:color="auto"/>
                  </w:divBdr>
                  <w:divsChild>
                    <w:div w:id="129330732">
                      <w:marLeft w:val="0"/>
                      <w:marRight w:val="0"/>
                      <w:marTop w:val="0"/>
                      <w:marBottom w:val="0"/>
                      <w:divBdr>
                        <w:top w:val="none" w:sz="0" w:space="0" w:color="auto"/>
                        <w:left w:val="none" w:sz="0" w:space="0" w:color="auto"/>
                        <w:bottom w:val="none" w:sz="0" w:space="0" w:color="auto"/>
                        <w:right w:val="none" w:sz="0" w:space="0" w:color="auto"/>
                      </w:divBdr>
                      <w:divsChild>
                        <w:div w:id="1496341540">
                          <w:marLeft w:val="0"/>
                          <w:marRight w:val="0"/>
                          <w:marTop w:val="300"/>
                          <w:marBottom w:val="0"/>
                          <w:divBdr>
                            <w:top w:val="none" w:sz="0" w:space="0" w:color="auto"/>
                            <w:left w:val="none" w:sz="0" w:space="0" w:color="auto"/>
                            <w:bottom w:val="none" w:sz="0" w:space="0" w:color="auto"/>
                            <w:right w:val="none" w:sz="0" w:space="0" w:color="auto"/>
                          </w:divBdr>
                          <w:divsChild>
                            <w:div w:id="1524518293">
                              <w:marLeft w:val="0"/>
                              <w:marRight w:val="0"/>
                              <w:marTop w:val="0"/>
                              <w:marBottom w:val="0"/>
                              <w:divBdr>
                                <w:top w:val="none" w:sz="0" w:space="0" w:color="auto"/>
                                <w:left w:val="none" w:sz="0" w:space="0" w:color="auto"/>
                                <w:bottom w:val="none" w:sz="0" w:space="0" w:color="auto"/>
                                <w:right w:val="none" w:sz="0" w:space="0" w:color="auto"/>
                              </w:divBdr>
                              <w:divsChild>
                                <w:div w:id="887379306">
                                  <w:marLeft w:val="0"/>
                                  <w:marRight w:val="0"/>
                                  <w:marTop w:val="0"/>
                                  <w:marBottom w:val="0"/>
                                  <w:divBdr>
                                    <w:top w:val="none" w:sz="0" w:space="0" w:color="auto"/>
                                    <w:left w:val="none" w:sz="0" w:space="0" w:color="auto"/>
                                    <w:bottom w:val="none" w:sz="0" w:space="0" w:color="auto"/>
                                    <w:right w:val="none" w:sz="0" w:space="0" w:color="auto"/>
                                  </w:divBdr>
                                  <w:divsChild>
                                    <w:div w:id="11063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stonreview.net/cass-sunsteininternet-democracy-daily-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mit.edu/esd.83/www/notebook/Wo%20rldSystem.pdf" TargetMode="External"/><Relationship Id="rId5" Type="http://schemas.openxmlformats.org/officeDocument/2006/relationships/webSettings" Target="webSettings.xml"/><Relationship Id="rId10" Type="http://schemas.openxmlformats.org/officeDocument/2006/relationships/hyperlink" Target="mailto:mpetric@unizd.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57D2-10BF-481A-8345-34627935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 Graz</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Grassberger, Ulrike (ulrike.grassberger@uni-graz.at)</dc:creator>
  <cp:keywords/>
  <dc:description/>
  <cp:lastModifiedBy>str</cp:lastModifiedBy>
  <cp:revision>3</cp:revision>
  <dcterms:created xsi:type="dcterms:W3CDTF">2018-07-02T12:30:00Z</dcterms:created>
  <dcterms:modified xsi:type="dcterms:W3CDTF">2018-07-18T08:14:00Z</dcterms:modified>
</cp:coreProperties>
</file>